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D6D7EB" w14:textId="77777777" w:rsidR="00456E87" w:rsidRDefault="00000000">
      <w:pPr>
        <w:pStyle w:val="Title"/>
        <w:rPr>
          <w:rFonts w:ascii="Garamond" w:hAnsi="Garamond"/>
          <w:b/>
          <w:bCs/>
        </w:rPr>
      </w:pPr>
      <w:r>
        <w:rPr>
          <w:rFonts w:ascii="Garamond" w:hAnsi="Garamond"/>
          <w:b/>
          <w:bCs/>
        </w:rPr>
        <w:t>Austin Keetch’s Story</w:t>
      </w:r>
    </w:p>
    <w:p w14:paraId="04261D61" w14:textId="77777777" w:rsidR="00456E87" w:rsidRDefault="00456E87">
      <w:pPr>
        <w:pStyle w:val="Title"/>
        <w:jc w:val="both"/>
        <w:rPr>
          <w:rFonts w:ascii="Garamond" w:hAnsi="Garamond"/>
          <w:sz w:val="24"/>
        </w:rPr>
      </w:pPr>
    </w:p>
    <w:p w14:paraId="4541BEE5" w14:textId="77777777" w:rsidR="00456E87" w:rsidRDefault="00000000">
      <w:pPr>
        <w:pStyle w:val="Title"/>
        <w:jc w:val="both"/>
        <w:rPr>
          <w:rFonts w:ascii="Garamond" w:hAnsi="Garamond"/>
          <w:sz w:val="24"/>
        </w:rPr>
      </w:pPr>
      <w:r>
        <w:rPr>
          <w:rFonts w:ascii="Garamond" w:hAnsi="Garamond"/>
          <w:sz w:val="24"/>
        </w:rPr>
        <w:t xml:space="preserve">Austin Keetch and George </w:t>
      </w:r>
      <w:proofErr w:type="spellStart"/>
      <w:r>
        <w:rPr>
          <w:rFonts w:ascii="Garamond" w:hAnsi="Garamond"/>
          <w:sz w:val="24"/>
        </w:rPr>
        <w:t>Minchington</w:t>
      </w:r>
      <w:proofErr w:type="spellEnd"/>
      <w:r>
        <w:rPr>
          <w:rFonts w:ascii="Garamond" w:hAnsi="Garamond"/>
          <w:sz w:val="24"/>
        </w:rPr>
        <w:t xml:space="preserve"> enlisted in the 8</w:t>
      </w:r>
      <w:r>
        <w:rPr>
          <w:rFonts w:ascii="Garamond" w:hAnsi="Garamond"/>
          <w:sz w:val="24"/>
          <w:vertAlign w:val="superscript"/>
        </w:rPr>
        <w:t>th</w:t>
      </w:r>
      <w:r>
        <w:rPr>
          <w:rFonts w:ascii="Garamond" w:hAnsi="Garamond"/>
          <w:sz w:val="24"/>
        </w:rPr>
        <w:t xml:space="preserve"> Battalion Somerset Light Infantry.  Both were killed in the battles of the Somme, George in June 1916 and Austin in November 1916.</w:t>
      </w:r>
    </w:p>
    <w:p w14:paraId="06453AED" w14:textId="77777777" w:rsidR="00456E87" w:rsidRDefault="00456E87">
      <w:pPr>
        <w:pStyle w:val="Title"/>
        <w:jc w:val="both"/>
        <w:rPr>
          <w:rFonts w:ascii="Garamond" w:hAnsi="Garamond"/>
          <w:sz w:val="24"/>
        </w:rPr>
      </w:pPr>
    </w:p>
    <w:p w14:paraId="28F24082" w14:textId="77777777" w:rsidR="00456E87" w:rsidRDefault="00000000">
      <w:pPr>
        <w:pStyle w:val="Title"/>
        <w:jc w:val="both"/>
        <w:rPr>
          <w:rFonts w:ascii="Garamond" w:hAnsi="Garamond"/>
          <w:sz w:val="24"/>
        </w:rPr>
      </w:pPr>
      <w:r>
        <w:rPr>
          <w:rFonts w:ascii="Garamond" w:hAnsi="Garamond"/>
          <w:sz w:val="24"/>
        </w:rPr>
        <w:t xml:space="preserve">Commonwealth War Graves have Austin’s father as “Job Keetch” but in fact his name was Arthur James White Keetch.  </w:t>
      </w:r>
      <w:proofErr w:type="gramStart"/>
      <w:r>
        <w:rPr>
          <w:rFonts w:ascii="Garamond" w:hAnsi="Garamond"/>
          <w:sz w:val="24"/>
        </w:rPr>
        <w:t>Austin’s  middle</w:t>
      </w:r>
      <w:proofErr w:type="gramEnd"/>
      <w:r>
        <w:rPr>
          <w:rFonts w:ascii="Garamond" w:hAnsi="Garamond"/>
          <w:sz w:val="24"/>
        </w:rPr>
        <w:t xml:space="preserve"> name was “Job” after his maternal grandfather, Job Caller.    </w:t>
      </w:r>
    </w:p>
    <w:p w14:paraId="70A18DB8" w14:textId="77777777" w:rsidR="00456E87" w:rsidRDefault="00456E87">
      <w:pPr>
        <w:pStyle w:val="Title"/>
        <w:jc w:val="both"/>
        <w:rPr>
          <w:rFonts w:ascii="Garamond" w:hAnsi="Garamond"/>
          <w:sz w:val="24"/>
        </w:rPr>
      </w:pPr>
    </w:p>
    <w:p w14:paraId="00C6CB87" w14:textId="77777777" w:rsidR="00456E87" w:rsidRDefault="00000000">
      <w:pPr>
        <w:pStyle w:val="Title"/>
        <w:jc w:val="both"/>
        <w:rPr>
          <w:rFonts w:ascii="Garamond" w:hAnsi="Garamond"/>
          <w:sz w:val="24"/>
        </w:rPr>
      </w:pPr>
      <w:r>
        <w:rPr>
          <w:rFonts w:ascii="Garamond" w:hAnsi="Garamond"/>
          <w:sz w:val="24"/>
        </w:rPr>
        <w:t xml:space="preserve">Arthur Keetch was a stonemason, born in Forton, near Cricket St Thomas.  He married a Stoke girl, Caroline Caller, in 1874.  They lived in Lower Street (North Street) in 1881 with Gertrude (5), Mabel (4) and William (2).  Later, they had Julia, Agnes, Rosa Leah, Austin Job and Reginald George.  Five girls and three boys.  One of their children did not survive.  There are three child deaths registered in the name of Keetch for the period – Percy Arthur 1888 (0 years), Wilfrid 1895 (5 years) and Norman 1910 (1 year).  Perhaps it was Percy </w:t>
      </w:r>
      <w:proofErr w:type="gramStart"/>
      <w:r>
        <w:rPr>
          <w:rFonts w:ascii="Garamond" w:hAnsi="Garamond"/>
          <w:sz w:val="24"/>
        </w:rPr>
        <w:t>Arthur  who</w:t>
      </w:r>
      <w:proofErr w:type="gramEnd"/>
      <w:r>
        <w:rPr>
          <w:rFonts w:ascii="Garamond" w:hAnsi="Garamond"/>
          <w:sz w:val="24"/>
        </w:rPr>
        <w:t xml:space="preserve"> was Arthur and Caroline’s lost baby – he would have come between Rosa Leah and Austin in age.  But there is also apparently a John Keetch in the Stoke parish church burials who was buried on 29</w:t>
      </w:r>
      <w:r>
        <w:rPr>
          <w:rFonts w:ascii="Garamond" w:hAnsi="Garamond"/>
          <w:sz w:val="24"/>
          <w:vertAlign w:val="superscript"/>
        </w:rPr>
        <w:t>th</w:t>
      </w:r>
      <w:r>
        <w:rPr>
          <w:rFonts w:ascii="Garamond" w:hAnsi="Garamond"/>
          <w:sz w:val="24"/>
        </w:rPr>
        <w:t xml:space="preserve"> December 1902 aged only 12 hours.</w:t>
      </w:r>
    </w:p>
    <w:p w14:paraId="657A9AEF" w14:textId="77777777" w:rsidR="00456E87" w:rsidRDefault="00456E87">
      <w:pPr>
        <w:pStyle w:val="Title"/>
        <w:jc w:val="both"/>
        <w:rPr>
          <w:rFonts w:ascii="Garamond" w:hAnsi="Garamond"/>
          <w:sz w:val="24"/>
        </w:rPr>
      </w:pPr>
    </w:p>
    <w:p w14:paraId="2B96B910" w14:textId="77777777" w:rsidR="00456E87" w:rsidRDefault="00000000">
      <w:pPr>
        <w:pStyle w:val="Title"/>
        <w:jc w:val="both"/>
        <w:rPr>
          <w:rFonts w:ascii="Garamond" w:hAnsi="Garamond"/>
          <w:sz w:val="24"/>
        </w:rPr>
      </w:pPr>
      <w:r>
        <w:rPr>
          <w:rFonts w:ascii="Garamond" w:hAnsi="Garamond"/>
          <w:sz w:val="24"/>
        </w:rPr>
        <w:t xml:space="preserve">Austin was born in 1889.  The first home he would have remembered would have been on Ham Hill.  </w:t>
      </w:r>
    </w:p>
    <w:p w14:paraId="504671E1" w14:textId="77777777" w:rsidR="00456E87" w:rsidRDefault="00456E87">
      <w:pPr>
        <w:pStyle w:val="Title"/>
        <w:jc w:val="both"/>
        <w:rPr>
          <w:rFonts w:ascii="Garamond" w:hAnsi="Garamond"/>
          <w:sz w:val="24"/>
        </w:rPr>
      </w:pPr>
    </w:p>
    <w:p w14:paraId="398BA120" w14:textId="77777777" w:rsidR="00456E87" w:rsidRDefault="00000000">
      <w:pPr>
        <w:pStyle w:val="Title"/>
        <w:jc w:val="both"/>
        <w:rPr>
          <w:rFonts w:ascii="Garamond" w:hAnsi="Garamond"/>
          <w:sz w:val="24"/>
        </w:rPr>
      </w:pPr>
      <w:r>
        <w:rPr>
          <w:rFonts w:ascii="Garamond" w:hAnsi="Garamond"/>
          <w:sz w:val="24"/>
        </w:rPr>
        <w:t>On 13</w:t>
      </w:r>
      <w:r>
        <w:rPr>
          <w:rFonts w:ascii="Garamond" w:hAnsi="Garamond"/>
          <w:sz w:val="24"/>
          <w:vertAlign w:val="superscript"/>
        </w:rPr>
        <w:t>th</w:t>
      </w:r>
      <w:r>
        <w:rPr>
          <w:rFonts w:ascii="Garamond" w:hAnsi="Garamond"/>
          <w:sz w:val="24"/>
        </w:rPr>
        <w:t xml:space="preserve"> July 1894, a J Keetch was punished at Stoke school for using bad words.  This could have been Julia but she would have been 13 and would probably have left school by then.  It might have been Austin if he were called by his middle name but he would only have been five at the time. </w:t>
      </w:r>
    </w:p>
    <w:p w14:paraId="3CB1210A" w14:textId="77777777" w:rsidR="00456E87" w:rsidRDefault="00456E87">
      <w:pPr>
        <w:pStyle w:val="Title"/>
        <w:jc w:val="both"/>
        <w:rPr>
          <w:rFonts w:ascii="Garamond" w:hAnsi="Garamond"/>
          <w:sz w:val="24"/>
        </w:rPr>
      </w:pPr>
    </w:p>
    <w:p w14:paraId="724D635B" w14:textId="77777777" w:rsidR="00456E87" w:rsidRDefault="00000000">
      <w:pPr>
        <w:pStyle w:val="Title"/>
        <w:jc w:val="both"/>
        <w:rPr>
          <w:rFonts w:ascii="Garamond" w:hAnsi="Garamond"/>
          <w:sz w:val="24"/>
        </w:rPr>
      </w:pPr>
      <w:r>
        <w:rPr>
          <w:rFonts w:ascii="Garamond" w:hAnsi="Garamond"/>
          <w:sz w:val="24"/>
        </w:rPr>
        <w:t>By 1911, Austin (or Job) was working as a leather brusher.  His father had died in 1906, aged 53.  I wonder if stone masons often died at an early age because of the hard nature of the work.  Austin’s mother, Caroline, was 52 and working as a monthly nurse.  His elder brother William (a labourer) was still at home aged 31, as was his younger brother Reggie who worked as a mason.  His sister, Rosa Leah, had married James Fane and the young couple were living in the Keetch family home on Ham Hill.</w:t>
      </w:r>
    </w:p>
    <w:p w14:paraId="1DE99B63" w14:textId="77777777" w:rsidR="00456E87" w:rsidRDefault="00456E87">
      <w:pPr>
        <w:pStyle w:val="Title"/>
        <w:jc w:val="both"/>
        <w:rPr>
          <w:rFonts w:ascii="Garamond" w:hAnsi="Garamond"/>
          <w:sz w:val="24"/>
        </w:rPr>
      </w:pPr>
    </w:p>
    <w:p w14:paraId="25FAEC39" w14:textId="77777777" w:rsidR="00456E87" w:rsidRDefault="00000000">
      <w:pPr>
        <w:pStyle w:val="Title"/>
        <w:jc w:val="both"/>
        <w:rPr>
          <w:rFonts w:ascii="Garamond" w:hAnsi="Garamond"/>
          <w:sz w:val="24"/>
        </w:rPr>
      </w:pPr>
      <w:r>
        <w:rPr>
          <w:rFonts w:ascii="Garamond" w:hAnsi="Garamond"/>
          <w:sz w:val="24"/>
        </w:rPr>
        <w:t>I don’t know what date Austin he joined up but according to “Soldiers Died in the Great War”, he enlisted at Yeovil and was living in Martock at the time.  His Medal Roll card cites him as having arrived in France on 11</w:t>
      </w:r>
      <w:r>
        <w:rPr>
          <w:rFonts w:ascii="Garamond" w:hAnsi="Garamond"/>
          <w:sz w:val="24"/>
          <w:vertAlign w:val="superscript"/>
        </w:rPr>
        <w:t>th</w:t>
      </w:r>
      <w:r>
        <w:rPr>
          <w:rFonts w:ascii="Garamond" w:hAnsi="Garamond"/>
          <w:sz w:val="24"/>
        </w:rPr>
        <w:t xml:space="preserve"> October 1915. Austin married Ellen M Fane in the Bristol area in the September quarter 1915 – just before he left for France.  In 1911, Ellen had been living with her brother, Wyndham Fane, in Castle Street.  He was a music teacher and she was his housekeeper.  </w:t>
      </w:r>
    </w:p>
    <w:p w14:paraId="26451695" w14:textId="77777777" w:rsidR="00456E87" w:rsidRDefault="00456E87">
      <w:pPr>
        <w:pStyle w:val="Title"/>
        <w:jc w:val="both"/>
        <w:rPr>
          <w:rFonts w:ascii="Garamond" w:hAnsi="Garamond"/>
          <w:sz w:val="24"/>
        </w:rPr>
      </w:pPr>
    </w:p>
    <w:p w14:paraId="43801DBB" w14:textId="77777777" w:rsidR="00456E87" w:rsidRDefault="00000000">
      <w:pPr>
        <w:pStyle w:val="Title"/>
        <w:jc w:val="both"/>
        <w:rPr>
          <w:rFonts w:ascii="Garamond" w:hAnsi="Garamond"/>
          <w:sz w:val="24"/>
        </w:rPr>
      </w:pPr>
      <w:r>
        <w:rPr>
          <w:rFonts w:ascii="Garamond" w:hAnsi="Garamond"/>
          <w:sz w:val="24"/>
        </w:rPr>
        <w:t>The 8</w:t>
      </w:r>
      <w:r>
        <w:rPr>
          <w:rFonts w:ascii="Garamond" w:hAnsi="Garamond"/>
          <w:sz w:val="24"/>
          <w:vertAlign w:val="superscript"/>
        </w:rPr>
        <w:t>th</w:t>
      </w:r>
      <w:r>
        <w:rPr>
          <w:rFonts w:ascii="Garamond" w:hAnsi="Garamond"/>
          <w:sz w:val="24"/>
        </w:rPr>
        <w:t xml:space="preserve"> Battalion of the Somerset Light Infantry was formed at Taunton in October 1914 as part of the Third New Army (K3) and then moved to Halton Park near Tring as part of the 63rd Brigade of 21st Division.  In November 1914, it moved to Leighton Buzzard and then back to Halton Park.  In August 1915, it moved to Witley Camp.  On 10</w:t>
      </w:r>
      <w:r>
        <w:rPr>
          <w:rFonts w:ascii="Garamond" w:hAnsi="Garamond"/>
          <w:sz w:val="24"/>
          <w:vertAlign w:val="superscript"/>
        </w:rPr>
        <w:t>th</w:t>
      </w:r>
      <w:r>
        <w:rPr>
          <w:rFonts w:ascii="Garamond" w:hAnsi="Garamond"/>
          <w:sz w:val="24"/>
        </w:rPr>
        <w:t xml:space="preserve"> September 1915, it mobilised for war and landed at le Havre.  </w:t>
      </w:r>
    </w:p>
    <w:p w14:paraId="25017357" w14:textId="77777777" w:rsidR="00456E87" w:rsidRDefault="00456E87">
      <w:pPr>
        <w:pStyle w:val="Title"/>
        <w:jc w:val="both"/>
        <w:rPr>
          <w:rFonts w:ascii="Garamond" w:hAnsi="Garamond"/>
          <w:sz w:val="24"/>
        </w:rPr>
      </w:pPr>
    </w:p>
    <w:p w14:paraId="43B2935E" w14:textId="77777777" w:rsidR="00456E87" w:rsidRDefault="00000000">
      <w:pPr>
        <w:pStyle w:val="Title"/>
        <w:jc w:val="both"/>
        <w:rPr>
          <w:rFonts w:ascii="Garamond" w:hAnsi="Garamond"/>
          <w:sz w:val="24"/>
        </w:rPr>
      </w:pPr>
      <w:r>
        <w:rPr>
          <w:rFonts w:ascii="Garamond" w:hAnsi="Garamond"/>
          <w:sz w:val="24"/>
        </w:rPr>
        <w:t>Austin arrived in France just after the Battle of Loos in September 1915, where the 21</w:t>
      </w:r>
      <w:r>
        <w:rPr>
          <w:rFonts w:ascii="Garamond" w:hAnsi="Garamond"/>
          <w:sz w:val="24"/>
          <w:vertAlign w:val="superscript"/>
        </w:rPr>
        <w:t>st</w:t>
      </w:r>
      <w:r>
        <w:rPr>
          <w:rFonts w:ascii="Garamond" w:hAnsi="Garamond"/>
          <w:sz w:val="24"/>
        </w:rPr>
        <w:t xml:space="preserve"> Division suffered over 3,800 casualties.  He would then have had experience in front-line trenches until his first serious action – The Attack from the Mushroom in December 1915.  </w:t>
      </w:r>
    </w:p>
    <w:p w14:paraId="34CC50EB" w14:textId="078295E8" w:rsidR="00456E87" w:rsidRDefault="00D61D18">
      <w:pPr>
        <w:pStyle w:val="Title"/>
        <w:jc w:val="both"/>
        <w:rPr>
          <w:rFonts w:ascii="Garamond" w:hAnsi="Garamond"/>
          <w:sz w:val="24"/>
        </w:rPr>
      </w:pPr>
      <w:r>
        <w:rPr>
          <w:rFonts w:ascii="Garamond" w:hAnsi="Garamond"/>
          <w:noProof/>
          <w:sz w:val="20"/>
          <w:lang w:val="en-US"/>
        </w:rPr>
        <w:lastRenderedPageBreak/>
        <mc:AlternateContent>
          <mc:Choice Requires="wps">
            <w:drawing>
              <wp:anchor distT="0" distB="0" distL="114300" distR="114300" simplePos="0" relativeHeight="251658240" behindDoc="0" locked="0" layoutInCell="1" allowOverlap="1" wp14:anchorId="01F61D0B" wp14:editId="4FD3B2E3">
                <wp:simplePos x="0" y="0"/>
                <wp:positionH relativeFrom="column">
                  <wp:posOffset>1714500</wp:posOffset>
                </wp:positionH>
                <wp:positionV relativeFrom="paragraph">
                  <wp:posOffset>2743200</wp:posOffset>
                </wp:positionV>
                <wp:extent cx="1485900" cy="342900"/>
                <wp:effectExtent l="26670" t="5715" r="11430" b="60960"/>
                <wp:wrapNone/>
                <wp:docPr id="7117273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45173" id="Line 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in" to="252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57216" behindDoc="0" locked="0" layoutInCell="1" allowOverlap="1" wp14:anchorId="59C4E132" wp14:editId="4587E60C">
                <wp:simplePos x="0" y="0"/>
                <wp:positionH relativeFrom="column">
                  <wp:posOffset>3200400</wp:posOffset>
                </wp:positionH>
                <wp:positionV relativeFrom="paragraph">
                  <wp:posOffset>2514600</wp:posOffset>
                </wp:positionV>
                <wp:extent cx="2514600" cy="571500"/>
                <wp:effectExtent l="7620" t="5715" r="11430" b="13335"/>
                <wp:wrapNone/>
                <wp:docPr id="11731768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571500"/>
                        </a:xfrm>
                        <a:prstGeom prst="rect">
                          <a:avLst/>
                        </a:prstGeom>
                        <a:solidFill>
                          <a:srgbClr val="FFFFFF"/>
                        </a:solidFill>
                        <a:ln w="9525">
                          <a:solidFill>
                            <a:srgbClr val="000000"/>
                          </a:solidFill>
                          <a:miter lim="800000"/>
                          <a:headEnd/>
                          <a:tailEnd/>
                        </a:ln>
                      </wps:spPr>
                      <wps:txbx>
                        <w:txbxContent>
                          <w:p w14:paraId="04080B1C" w14:textId="77777777" w:rsidR="00456E87" w:rsidRDefault="00000000">
                            <w:r>
                              <w:t>“The Mushroom” – Trench 70 near Armentières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C4E132" id="_x0000_t202" coordsize="21600,21600" o:spt="202" path="m,l,21600r21600,l21600,xe">
                <v:stroke joinstyle="miter"/>
                <v:path gradientshapeok="t" o:connecttype="rect"/>
              </v:shapetype>
              <v:shape id="Text Box 5" o:spid="_x0000_s1026" type="#_x0000_t202" style="position:absolute;left:0;text-align:left;margin-left:252pt;margin-top:198pt;width:198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">
                <v:textbox>
                  <w:txbxContent>
                    <w:p w14:paraId="04080B1C" w14:textId="77777777" w:rsidR="00456E87" w:rsidRDefault="00000000">
                      <w:r>
                        <w:t>“The Mushroom” – Trench 70 near Armentières</w:t>
                      </w:r>
                    </w:p>
                  </w:txbxContent>
                </v:textbox>
              </v:shape>
            </w:pict>
          </mc:Fallback>
        </mc:AlternateContent>
      </w:r>
      <w:r>
        <w:rPr>
          <w:rFonts w:ascii="Garamond" w:hAnsi="Garamond"/>
          <w:noProof/>
          <w:sz w:val="24"/>
        </w:rPr>
        <w:drawing>
          <wp:inline distT="0" distB="0" distL="0" distR="0" wp14:anchorId="71002FD4" wp14:editId="332AC26A">
            <wp:extent cx="2552700" cy="422910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52700" cy="4229100"/>
                    </a:xfrm>
                    <a:prstGeom prst="rect">
                      <a:avLst/>
                    </a:prstGeom>
                    <a:noFill/>
                    <a:ln>
                      <a:noFill/>
                    </a:ln>
                  </pic:spPr>
                </pic:pic>
              </a:graphicData>
            </a:graphic>
          </wp:inline>
        </w:drawing>
      </w:r>
    </w:p>
    <w:p w14:paraId="1D49240F" w14:textId="77777777" w:rsidR="00456E87" w:rsidRDefault="00456E87">
      <w:pPr>
        <w:pStyle w:val="Title"/>
        <w:jc w:val="both"/>
        <w:rPr>
          <w:rFonts w:ascii="Garamond" w:hAnsi="Garamond"/>
          <w:sz w:val="24"/>
        </w:rPr>
      </w:pPr>
    </w:p>
    <w:p w14:paraId="19F92161" w14:textId="77777777" w:rsidR="00456E87" w:rsidRDefault="00000000">
      <w:pPr>
        <w:pStyle w:val="Title"/>
        <w:jc w:val="both"/>
        <w:rPr>
          <w:rFonts w:ascii="Garamond" w:hAnsi="Garamond"/>
          <w:sz w:val="24"/>
        </w:rPr>
      </w:pPr>
      <w:r>
        <w:rPr>
          <w:rFonts w:ascii="Garamond" w:hAnsi="Garamond"/>
          <w:sz w:val="24"/>
        </w:rPr>
        <w:t>Possibly Austin was wounded in this battle because on 31</w:t>
      </w:r>
      <w:r>
        <w:rPr>
          <w:rFonts w:ascii="Garamond" w:hAnsi="Garamond"/>
          <w:sz w:val="24"/>
          <w:vertAlign w:val="superscript"/>
        </w:rPr>
        <w:t>st</w:t>
      </w:r>
      <w:r>
        <w:rPr>
          <w:rFonts w:ascii="Garamond" w:hAnsi="Garamond"/>
          <w:sz w:val="24"/>
        </w:rPr>
        <w:t xml:space="preserve"> March 1916, there is a report in the Stoke under Ham section of the Western Gazette:</w:t>
      </w:r>
    </w:p>
    <w:p w14:paraId="0582361F" w14:textId="77777777" w:rsidR="00456E87" w:rsidRDefault="00456E87">
      <w:pPr>
        <w:pStyle w:val="Title"/>
        <w:jc w:val="both"/>
        <w:rPr>
          <w:rFonts w:ascii="Garamond" w:hAnsi="Garamond"/>
          <w:sz w:val="24"/>
        </w:rPr>
      </w:pPr>
    </w:p>
    <w:p w14:paraId="6F62F95B" w14:textId="77777777" w:rsidR="00456E87" w:rsidRDefault="00000000">
      <w:pPr>
        <w:pStyle w:val="Title"/>
        <w:jc w:val="both"/>
        <w:rPr>
          <w:rFonts w:ascii="Garamond" w:hAnsi="Garamond"/>
          <w:color w:val="008000"/>
          <w:sz w:val="24"/>
        </w:rPr>
      </w:pPr>
      <w:r>
        <w:rPr>
          <w:rFonts w:ascii="Garamond" w:hAnsi="Garamond"/>
          <w:color w:val="008000"/>
          <w:sz w:val="24"/>
        </w:rPr>
        <w:t xml:space="preserve">Lance Corporal Austin Keetch, SLI, who was wounded whilst fighting abroad, is out of hospital and is visiting his relatives in this village.  He is well on his way to complete recovery.  </w:t>
      </w:r>
    </w:p>
    <w:p w14:paraId="43051DCE" w14:textId="77777777" w:rsidR="00456E87" w:rsidRDefault="00456E87">
      <w:pPr>
        <w:pStyle w:val="Title"/>
        <w:jc w:val="both"/>
        <w:rPr>
          <w:rFonts w:ascii="Garamond" w:hAnsi="Garamond"/>
          <w:color w:val="008000"/>
          <w:sz w:val="24"/>
        </w:rPr>
      </w:pPr>
    </w:p>
    <w:p w14:paraId="36554A84" w14:textId="77777777" w:rsidR="00456E87" w:rsidRDefault="00000000">
      <w:pPr>
        <w:pStyle w:val="Title"/>
        <w:jc w:val="both"/>
        <w:rPr>
          <w:rFonts w:ascii="Garamond" w:hAnsi="Garamond"/>
          <w:sz w:val="24"/>
        </w:rPr>
      </w:pPr>
      <w:r>
        <w:rPr>
          <w:rFonts w:ascii="Garamond" w:hAnsi="Garamond"/>
          <w:sz w:val="24"/>
        </w:rPr>
        <w:t>Austin has attained the rank of Lance Corporal by this time.</w:t>
      </w:r>
    </w:p>
    <w:p w14:paraId="01188C43" w14:textId="77777777" w:rsidR="00456E87" w:rsidRDefault="00456E87">
      <w:pPr>
        <w:pStyle w:val="Title"/>
        <w:jc w:val="both"/>
        <w:rPr>
          <w:rFonts w:ascii="Garamond" w:hAnsi="Garamond"/>
          <w:sz w:val="24"/>
        </w:rPr>
      </w:pPr>
    </w:p>
    <w:p w14:paraId="25C9A5CE" w14:textId="77777777" w:rsidR="00456E87" w:rsidRDefault="00000000">
      <w:pPr>
        <w:pStyle w:val="Title"/>
        <w:jc w:val="both"/>
        <w:rPr>
          <w:rFonts w:ascii="Garamond" w:hAnsi="Garamond"/>
          <w:sz w:val="24"/>
        </w:rPr>
      </w:pPr>
      <w:r>
        <w:rPr>
          <w:rFonts w:ascii="Garamond" w:hAnsi="Garamond"/>
          <w:sz w:val="24"/>
        </w:rPr>
        <w:t>While he is at home, visiting his relatives in March 1916 (and hopefully seeing his poor wife, Ellen) the 8</w:t>
      </w:r>
      <w:r>
        <w:rPr>
          <w:rFonts w:ascii="Garamond" w:hAnsi="Garamond"/>
          <w:sz w:val="24"/>
          <w:vertAlign w:val="superscript"/>
        </w:rPr>
        <w:t>th</w:t>
      </w:r>
      <w:r>
        <w:rPr>
          <w:rFonts w:ascii="Garamond" w:hAnsi="Garamond"/>
          <w:sz w:val="24"/>
        </w:rPr>
        <w:t xml:space="preserve"> Somersets are in the </w:t>
      </w:r>
      <w:proofErr w:type="spellStart"/>
      <w:r>
        <w:rPr>
          <w:rFonts w:ascii="Garamond" w:hAnsi="Garamond"/>
          <w:sz w:val="24"/>
        </w:rPr>
        <w:t>Strazeele</w:t>
      </w:r>
      <w:proofErr w:type="spellEnd"/>
      <w:r>
        <w:rPr>
          <w:rFonts w:ascii="Garamond" w:hAnsi="Garamond"/>
          <w:sz w:val="24"/>
        </w:rPr>
        <w:t xml:space="preserve"> area, being congratulated on their smart turn-out by Generals Plumer and Ferguson.</w:t>
      </w:r>
    </w:p>
    <w:p w14:paraId="43EAA3E8" w14:textId="77777777" w:rsidR="00456E87" w:rsidRDefault="00456E87">
      <w:pPr>
        <w:pStyle w:val="Title"/>
        <w:jc w:val="both"/>
        <w:rPr>
          <w:rFonts w:ascii="Garamond" w:hAnsi="Garamond"/>
          <w:sz w:val="24"/>
        </w:rPr>
      </w:pPr>
    </w:p>
    <w:p w14:paraId="1B9ED8FB" w14:textId="77777777" w:rsidR="00456E87" w:rsidRDefault="00000000">
      <w:pPr>
        <w:pStyle w:val="Title"/>
        <w:jc w:val="both"/>
        <w:rPr>
          <w:rFonts w:ascii="Garamond" w:hAnsi="Garamond"/>
          <w:sz w:val="24"/>
        </w:rPr>
      </w:pPr>
      <w:r>
        <w:rPr>
          <w:rFonts w:ascii="Garamond" w:hAnsi="Garamond"/>
          <w:sz w:val="24"/>
        </w:rPr>
        <w:t xml:space="preserve">We don’t know when Austin rejoined the regiment but he died in the Battle of the Ancre in November of that year.  In April 1916, the Battalion started the journey down from </w:t>
      </w:r>
      <w:proofErr w:type="spellStart"/>
      <w:r>
        <w:rPr>
          <w:rFonts w:ascii="Garamond" w:hAnsi="Garamond"/>
          <w:sz w:val="24"/>
        </w:rPr>
        <w:t>Armentières</w:t>
      </w:r>
      <w:proofErr w:type="spellEnd"/>
      <w:r>
        <w:rPr>
          <w:rFonts w:ascii="Garamond" w:hAnsi="Garamond"/>
          <w:sz w:val="24"/>
        </w:rPr>
        <w:t xml:space="preserve"> to the Somme area, where so many of the Stoke men were to die.  The 8</w:t>
      </w:r>
      <w:r>
        <w:rPr>
          <w:rFonts w:ascii="Garamond" w:hAnsi="Garamond"/>
          <w:sz w:val="24"/>
          <w:vertAlign w:val="superscript"/>
        </w:rPr>
        <w:t>th</w:t>
      </w:r>
      <w:r>
        <w:rPr>
          <w:rFonts w:ascii="Garamond" w:hAnsi="Garamond"/>
          <w:sz w:val="24"/>
        </w:rPr>
        <w:t xml:space="preserve"> Battalion took part in the Battle of Albert where Archie Thorne and Hugh Grinter fell.</w:t>
      </w:r>
    </w:p>
    <w:p w14:paraId="37F6E150" w14:textId="77777777" w:rsidR="00456E87" w:rsidRDefault="00456E87">
      <w:pPr>
        <w:pStyle w:val="Title"/>
        <w:jc w:val="both"/>
        <w:rPr>
          <w:rFonts w:ascii="Garamond" w:hAnsi="Garamond"/>
          <w:sz w:val="24"/>
        </w:rPr>
      </w:pPr>
    </w:p>
    <w:p w14:paraId="152E8285" w14:textId="77777777" w:rsidR="00456E87" w:rsidRDefault="00000000">
      <w:pPr>
        <w:pStyle w:val="Title"/>
        <w:jc w:val="both"/>
        <w:rPr>
          <w:rFonts w:ascii="Garamond" w:hAnsi="Garamond"/>
          <w:color w:val="3366FF"/>
          <w:sz w:val="24"/>
        </w:rPr>
      </w:pPr>
      <w:r>
        <w:rPr>
          <w:rFonts w:ascii="Garamond" w:hAnsi="Garamond"/>
          <w:color w:val="3366FF"/>
          <w:sz w:val="24"/>
        </w:rPr>
        <w:t>“Dawn broke on the 1</w:t>
      </w:r>
      <w:r>
        <w:rPr>
          <w:rFonts w:ascii="Garamond" w:hAnsi="Garamond"/>
          <w:color w:val="3366FF"/>
          <w:sz w:val="24"/>
          <w:vertAlign w:val="superscript"/>
        </w:rPr>
        <w:t>st</w:t>
      </w:r>
      <w:r>
        <w:rPr>
          <w:rFonts w:ascii="Garamond" w:hAnsi="Garamond"/>
          <w:color w:val="3366FF"/>
          <w:sz w:val="24"/>
        </w:rPr>
        <w:t xml:space="preserve"> July on thousands of men </w:t>
      </w:r>
      <w:proofErr w:type="spellStart"/>
      <w:r>
        <w:rPr>
          <w:rFonts w:ascii="Garamond" w:hAnsi="Garamond"/>
          <w:color w:val="3366FF"/>
          <w:sz w:val="24"/>
        </w:rPr>
        <w:t>all ready</w:t>
      </w:r>
      <w:proofErr w:type="spellEnd"/>
      <w:r>
        <w:rPr>
          <w:rFonts w:ascii="Garamond" w:hAnsi="Garamond"/>
          <w:color w:val="3366FF"/>
          <w:sz w:val="24"/>
        </w:rPr>
        <w:t xml:space="preserve"> in position to go forward at Zero hour.  There </w:t>
      </w:r>
      <w:proofErr w:type="gramStart"/>
      <w:r>
        <w:rPr>
          <w:rFonts w:ascii="Garamond" w:hAnsi="Garamond"/>
          <w:color w:val="3366FF"/>
          <w:sz w:val="24"/>
        </w:rPr>
        <w:t>were</w:t>
      </w:r>
      <w:proofErr w:type="gramEnd"/>
      <w:r>
        <w:rPr>
          <w:rFonts w:ascii="Garamond" w:hAnsi="Garamond"/>
          <w:color w:val="3366FF"/>
          <w:sz w:val="24"/>
        </w:rPr>
        <w:t xml:space="preserve"> the trench ladders placed ready to assist the attackers into No Man’s Land, the Company Officers and Platoon Commanders with their men, ready to lead them forward.  Behind were the troops waiting to support the attack, and behind these again, the carrying parties with ammunition, bombs, tools etc.”</w:t>
      </w:r>
    </w:p>
    <w:p w14:paraId="3451F498" w14:textId="77777777" w:rsidR="00456E87" w:rsidRDefault="00000000">
      <w:pPr>
        <w:pStyle w:val="Title"/>
        <w:jc w:val="both"/>
        <w:rPr>
          <w:rFonts w:ascii="Garamond" w:hAnsi="Garamond"/>
          <w:color w:val="3366FF"/>
          <w:sz w:val="24"/>
        </w:rPr>
      </w:pPr>
      <w:r>
        <w:rPr>
          <w:rFonts w:ascii="Garamond" w:hAnsi="Garamond"/>
          <w:color w:val="3366FF"/>
          <w:sz w:val="24"/>
        </w:rPr>
        <w:t xml:space="preserve"> </w:t>
      </w:r>
      <w:r>
        <w:rPr>
          <w:rFonts w:ascii="Garamond" w:hAnsi="Garamond"/>
          <w:color w:val="3366FF"/>
          <w:sz w:val="24"/>
        </w:rPr>
        <w:tab/>
      </w:r>
      <w:r>
        <w:rPr>
          <w:rFonts w:ascii="Garamond" w:hAnsi="Garamond"/>
          <w:color w:val="3366FF"/>
          <w:sz w:val="24"/>
        </w:rPr>
        <w:tab/>
        <w:t xml:space="preserve">[The History of The Somerset Light Infantry 1914-18 by Everard </w:t>
      </w:r>
      <w:proofErr w:type="spellStart"/>
      <w:r>
        <w:rPr>
          <w:rFonts w:ascii="Garamond" w:hAnsi="Garamond"/>
          <w:color w:val="3366FF"/>
          <w:sz w:val="24"/>
        </w:rPr>
        <w:t>Wyrall</w:t>
      </w:r>
      <w:proofErr w:type="spellEnd"/>
      <w:r>
        <w:rPr>
          <w:rFonts w:ascii="Garamond" w:hAnsi="Garamond"/>
          <w:color w:val="3366FF"/>
          <w:sz w:val="24"/>
        </w:rPr>
        <w:t>]</w:t>
      </w:r>
    </w:p>
    <w:p w14:paraId="4721419C" w14:textId="77777777" w:rsidR="00456E87" w:rsidRDefault="00456E87">
      <w:pPr>
        <w:pStyle w:val="Title"/>
        <w:jc w:val="both"/>
        <w:rPr>
          <w:rFonts w:ascii="Garamond" w:hAnsi="Garamond"/>
          <w:color w:val="3366FF"/>
          <w:sz w:val="24"/>
        </w:rPr>
      </w:pPr>
    </w:p>
    <w:p w14:paraId="61DEE811" w14:textId="77777777" w:rsidR="00456E87" w:rsidRDefault="00456E87">
      <w:pPr>
        <w:pStyle w:val="Title"/>
        <w:jc w:val="both"/>
        <w:rPr>
          <w:rFonts w:ascii="Garamond" w:hAnsi="Garamond"/>
          <w:sz w:val="24"/>
        </w:rPr>
      </w:pPr>
    </w:p>
    <w:p w14:paraId="3F79D1AE" w14:textId="77777777" w:rsidR="00456E87" w:rsidRDefault="00456E87">
      <w:pPr>
        <w:pStyle w:val="Title"/>
        <w:jc w:val="both"/>
        <w:rPr>
          <w:rFonts w:ascii="Garamond" w:hAnsi="Garamond"/>
          <w:sz w:val="24"/>
        </w:rPr>
      </w:pPr>
    </w:p>
    <w:p w14:paraId="3F6DE391" w14:textId="77777777" w:rsidR="00456E87" w:rsidRDefault="00456E87">
      <w:pPr>
        <w:pStyle w:val="Title"/>
        <w:jc w:val="both"/>
        <w:rPr>
          <w:rFonts w:ascii="Garamond" w:hAnsi="Garamond"/>
          <w:color w:val="008000"/>
          <w:sz w:val="24"/>
        </w:rPr>
      </w:pPr>
    </w:p>
    <w:p w14:paraId="75C005F8" w14:textId="77777777" w:rsidR="00456E87" w:rsidRDefault="00000000">
      <w:pPr>
        <w:pStyle w:val="Title"/>
        <w:jc w:val="both"/>
        <w:rPr>
          <w:rFonts w:ascii="Garamond" w:hAnsi="Garamond"/>
          <w:sz w:val="24"/>
        </w:rPr>
      </w:pPr>
      <w:r>
        <w:rPr>
          <w:rFonts w:ascii="Garamond" w:hAnsi="Garamond"/>
          <w:sz w:val="24"/>
        </w:rPr>
        <w:lastRenderedPageBreak/>
        <w:t>On 8</w:t>
      </w:r>
      <w:r>
        <w:rPr>
          <w:rFonts w:ascii="Garamond" w:hAnsi="Garamond"/>
          <w:sz w:val="24"/>
          <w:vertAlign w:val="superscript"/>
        </w:rPr>
        <w:t>th</w:t>
      </w:r>
      <w:r>
        <w:rPr>
          <w:rFonts w:ascii="Garamond" w:hAnsi="Garamond"/>
          <w:sz w:val="24"/>
        </w:rPr>
        <w:t xml:space="preserve"> July 1916, the 8</w:t>
      </w:r>
      <w:r>
        <w:rPr>
          <w:rFonts w:ascii="Garamond" w:hAnsi="Garamond"/>
          <w:sz w:val="24"/>
          <w:vertAlign w:val="superscript"/>
        </w:rPr>
        <w:t>th</w:t>
      </w:r>
      <w:r>
        <w:rPr>
          <w:rFonts w:ascii="Garamond" w:hAnsi="Garamond"/>
          <w:sz w:val="24"/>
        </w:rPr>
        <w:t xml:space="preserve"> Battalion of the Somerset Light Infantry as part of the 63</w:t>
      </w:r>
      <w:r>
        <w:rPr>
          <w:rFonts w:ascii="Garamond" w:hAnsi="Garamond"/>
          <w:sz w:val="24"/>
          <w:vertAlign w:val="superscript"/>
        </w:rPr>
        <w:t>rd</w:t>
      </w:r>
      <w:r>
        <w:rPr>
          <w:rFonts w:ascii="Garamond" w:hAnsi="Garamond"/>
          <w:sz w:val="24"/>
        </w:rPr>
        <w:t xml:space="preserve"> Brigade transferred to the 37</w:t>
      </w:r>
      <w:r>
        <w:rPr>
          <w:rFonts w:ascii="Garamond" w:hAnsi="Garamond"/>
          <w:sz w:val="24"/>
          <w:vertAlign w:val="superscript"/>
        </w:rPr>
        <w:t>th</w:t>
      </w:r>
      <w:r>
        <w:rPr>
          <w:rFonts w:ascii="Garamond" w:hAnsi="Garamond"/>
          <w:sz w:val="24"/>
        </w:rPr>
        <w:t xml:space="preserve"> Division and took part in the Battle of the Ancre (one of the last battles of the Somme) in 1916.  </w:t>
      </w:r>
    </w:p>
    <w:p w14:paraId="62B1E231" w14:textId="77777777" w:rsidR="00456E87" w:rsidRDefault="00456E87">
      <w:pPr>
        <w:pStyle w:val="Title"/>
        <w:jc w:val="both"/>
        <w:rPr>
          <w:rFonts w:ascii="Garamond" w:hAnsi="Garamond"/>
          <w:sz w:val="24"/>
        </w:rPr>
      </w:pPr>
    </w:p>
    <w:p w14:paraId="5D3F6F9B" w14:textId="77777777" w:rsidR="00456E87" w:rsidRDefault="00000000">
      <w:pPr>
        <w:pStyle w:val="Title"/>
        <w:jc w:val="both"/>
        <w:rPr>
          <w:sz w:val="24"/>
        </w:rPr>
      </w:pPr>
      <w:r>
        <w:rPr>
          <w:sz w:val="24"/>
        </w:rPr>
        <w:t>It was at the time of the Battle of the Ancre that Austin was killed in action on 19</w:t>
      </w:r>
      <w:r>
        <w:rPr>
          <w:sz w:val="24"/>
          <w:vertAlign w:val="superscript"/>
        </w:rPr>
        <w:t>th</w:t>
      </w:r>
      <w:r>
        <w:rPr>
          <w:sz w:val="24"/>
        </w:rPr>
        <w:t xml:space="preserve"> November 1916. </w:t>
      </w:r>
      <w:r>
        <w:rPr>
          <w:rFonts w:ascii="Garamond" w:hAnsi="Garamond"/>
          <w:sz w:val="24"/>
        </w:rPr>
        <w:t xml:space="preserve">The Ancre is a river which runs through Albert and then south-east to eventually join the River Somme near Corbie. Further upstream it runs by the villages of </w:t>
      </w:r>
      <w:proofErr w:type="spellStart"/>
      <w:r>
        <w:rPr>
          <w:rFonts w:ascii="Garamond" w:hAnsi="Garamond"/>
          <w:sz w:val="24"/>
        </w:rPr>
        <w:t>Beaucourt</w:t>
      </w:r>
      <w:proofErr w:type="spellEnd"/>
      <w:r>
        <w:rPr>
          <w:rFonts w:ascii="Garamond" w:hAnsi="Garamond"/>
          <w:sz w:val="24"/>
        </w:rPr>
        <w:t xml:space="preserve">, </w:t>
      </w:r>
      <w:proofErr w:type="spellStart"/>
      <w:r>
        <w:rPr>
          <w:rFonts w:ascii="Garamond" w:hAnsi="Garamond"/>
          <w:sz w:val="24"/>
        </w:rPr>
        <w:t>Authuille</w:t>
      </w:r>
      <w:proofErr w:type="spellEnd"/>
      <w:r>
        <w:rPr>
          <w:rFonts w:ascii="Garamond" w:hAnsi="Garamond"/>
          <w:sz w:val="24"/>
        </w:rPr>
        <w:t xml:space="preserve"> and </w:t>
      </w:r>
      <w:proofErr w:type="spellStart"/>
      <w:r>
        <w:rPr>
          <w:rFonts w:ascii="Garamond" w:hAnsi="Garamond"/>
          <w:sz w:val="24"/>
        </w:rPr>
        <w:t>Aveluy</w:t>
      </w:r>
      <w:proofErr w:type="spellEnd"/>
      <w:r>
        <w:rPr>
          <w:rFonts w:ascii="Garamond" w:hAnsi="Garamond"/>
          <w:sz w:val="24"/>
        </w:rPr>
        <w:t>.</w:t>
      </w:r>
      <w:r>
        <w:rPr>
          <w:sz w:val="24"/>
        </w:rPr>
        <w:t xml:space="preserve"> </w:t>
      </w:r>
    </w:p>
    <w:p w14:paraId="65A9662C" w14:textId="77777777" w:rsidR="00456E87" w:rsidRDefault="00456E87">
      <w:pPr>
        <w:pStyle w:val="Title"/>
        <w:jc w:val="both"/>
        <w:rPr>
          <w:sz w:val="24"/>
        </w:rPr>
      </w:pPr>
    </w:p>
    <w:p w14:paraId="2EC19029" w14:textId="77777777" w:rsidR="00456E87" w:rsidRDefault="00000000">
      <w:pPr>
        <w:pStyle w:val="Title"/>
        <w:jc w:val="both"/>
        <w:rPr>
          <w:rFonts w:ascii="Garamond" w:hAnsi="Garamond"/>
          <w:sz w:val="24"/>
        </w:rPr>
      </w:pPr>
      <w:r>
        <w:rPr>
          <w:rFonts w:ascii="Garamond" w:hAnsi="Garamond"/>
          <w:sz w:val="24"/>
        </w:rPr>
        <w:t xml:space="preserve">Everard </w:t>
      </w:r>
      <w:proofErr w:type="spellStart"/>
      <w:r>
        <w:rPr>
          <w:rFonts w:ascii="Garamond" w:hAnsi="Garamond"/>
          <w:sz w:val="24"/>
        </w:rPr>
        <w:t>Wyrall</w:t>
      </w:r>
      <w:proofErr w:type="spellEnd"/>
      <w:r>
        <w:rPr>
          <w:rFonts w:ascii="Garamond" w:hAnsi="Garamond"/>
          <w:sz w:val="24"/>
        </w:rPr>
        <w:t xml:space="preserve"> in </w:t>
      </w:r>
      <w:r>
        <w:rPr>
          <w:rFonts w:ascii="Garamond" w:hAnsi="Garamond"/>
          <w:i/>
          <w:iCs/>
          <w:sz w:val="24"/>
        </w:rPr>
        <w:t xml:space="preserve">The Somerset Light Infantry 1914-18 </w:t>
      </w:r>
      <w:r>
        <w:rPr>
          <w:rFonts w:ascii="Garamond" w:hAnsi="Garamond"/>
          <w:sz w:val="24"/>
        </w:rPr>
        <w:t>describes the attack on 18</w:t>
      </w:r>
      <w:r>
        <w:rPr>
          <w:rFonts w:ascii="Garamond" w:hAnsi="Garamond"/>
          <w:sz w:val="24"/>
          <w:vertAlign w:val="superscript"/>
        </w:rPr>
        <w:t>th</w:t>
      </w:r>
      <w:r>
        <w:rPr>
          <w:rFonts w:ascii="Garamond" w:hAnsi="Garamond"/>
          <w:sz w:val="24"/>
        </w:rPr>
        <w:t xml:space="preserve"> November:</w:t>
      </w:r>
    </w:p>
    <w:p w14:paraId="52C43721" w14:textId="77777777" w:rsidR="00456E87" w:rsidRDefault="00456E87">
      <w:pPr>
        <w:pStyle w:val="Title"/>
        <w:jc w:val="both"/>
        <w:rPr>
          <w:rFonts w:ascii="Garamond" w:hAnsi="Garamond"/>
          <w:sz w:val="24"/>
        </w:rPr>
      </w:pPr>
    </w:p>
    <w:p w14:paraId="4C83DCB5" w14:textId="77777777" w:rsidR="00456E87" w:rsidRDefault="00000000">
      <w:pPr>
        <w:pStyle w:val="Title"/>
        <w:jc w:val="both"/>
        <w:rPr>
          <w:rFonts w:ascii="Garamond" w:hAnsi="Garamond"/>
          <w:color w:val="3366FF"/>
          <w:sz w:val="24"/>
        </w:rPr>
      </w:pPr>
      <w:r>
        <w:rPr>
          <w:rFonts w:ascii="Garamond" w:hAnsi="Garamond"/>
          <w:color w:val="3366FF"/>
          <w:sz w:val="24"/>
        </w:rPr>
        <w:t>At 9 p.m. orders were received for operations on the following day – 18</w:t>
      </w:r>
      <w:r>
        <w:rPr>
          <w:rFonts w:ascii="Garamond" w:hAnsi="Garamond"/>
          <w:color w:val="3366FF"/>
          <w:sz w:val="24"/>
          <w:vertAlign w:val="superscript"/>
        </w:rPr>
        <w:t>th</w:t>
      </w:r>
      <w:r>
        <w:rPr>
          <w:rFonts w:ascii="Garamond" w:hAnsi="Garamond"/>
          <w:color w:val="3366FF"/>
          <w:sz w:val="24"/>
        </w:rPr>
        <w:t xml:space="preserve"> November.  Briefly they were as follows:  The II and IV Corps were to make simultaneous attacks south and north of the Ancre respectively;  the V Corps was to drive the enemy off the spur south of Ten Tree Alley and to establish a line on the spur west of Bois </w:t>
      </w:r>
      <w:proofErr w:type="spellStart"/>
      <w:r>
        <w:rPr>
          <w:rFonts w:ascii="Garamond" w:hAnsi="Garamond"/>
          <w:color w:val="3366FF"/>
          <w:sz w:val="24"/>
        </w:rPr>
        <w:t>d’Hollande</w:t>
      </w:r>
      <w:proofErr w:type="spellEnd"/>
      <w:r>
        <w:rPr>
          <w:rFonts w:ascii="Garamond" w:hAnsi="Garamond"/>
          <w:color w:val="3366FF"/>
          <w:sz w:val="24"/>
        </w:rPr>
        <w:t>;  the 32</w:t>
      </w:r>
      <w:r>
        <w:rPr>
          <w:rFonts w:ascii="Garamond" w:hAnsi="Garamond"/>
          <w:color w:val="3366FF"/>
          <w:sz w:val="24"/>
          <w:vertAlign w:val="superscript"/>
        </w:rPr>
        <w:t>nd</w:t>
      </w:r>
      <w:r>
        <w:rPr>
          <w:rFonts w:ascii="Garamond" w:hAnsi="Garamond"/>
          <w:color w:val="3366FF"/>
          <w:sz w:val="24"/>
        </w:rPr>
        <w:t xml:space="preserve"> Division, which had taken over the line on the left of the 37</w:t>
      </w:r>
      <w:r>
        <w:rPr>
          <w:rFonts w:ascii="Garamond" w:hAnsi="Garamond"/>
          <w:color w:val="3366FF"/>
          <w:sz w:val="24"/>
          <w:vertAlign w:val="superscript"/>
        </w:rPr>
        <w:t>th</w:t>
      </w:r>
      <w:r>
        <w:rPr>
          <w:rFonts w:ascii="Garamond" w:hAnsi="Garamond"/>
          <w:color w:val="3366FF"/>
          <w:sz w:val="24"/>
        </w:rPr>
        <w:t xml:space="preserve"> Division, was to make the main attack and capture Frankfurt Trench, pushing its left northwards towards Ten Tree Alley;  the </w:t>
      </w:r>
      <w:r>
        <w:rPr>
          <w:rFonts w:ascii="Garamond" w:hAnsi="Garamond"/>
          <w:b/>
          <w:bCs/>
          <w:color w:val="3366FF"/>
          <w:sz w:val="24"/>
        </w:rPr>
        <w:t>37</w:t>
      </w:r>
      <w:r>
        <w:rPr>
          <w:rFonts w:ascii="Garamond" w:hAnsi="Garamond"/>
          <w:b/>
          <w:bCs/>
          <w:color w:val="3366FF"/>
          <w:sz w:val="24"/>
          <w:vertAlign w:val="superscript"/>
        </w:rPr>
        <w:t>th</w:t>
      </w:r>
      <w:r>
        <w:rPr>
          <w:rFonts w:ascii="Garamond" w:hAnsi="Garamond"/>
          <w:b/>
          <w:bCs/>
          <w:color w:val="3366FF"/>
          <w:sz w:val="24"/>
        </w:rPr>
        <w:t xml:space="preserve"> Division</w:t>
      </w:r>
      <w:r>
        <w:rPr>
          <w:rFonts w:ascii="Garamond" w:hAnsi="Garamond"/>
          <w:color w:val="3366FF"/>
          <w:sz w:val="24"/>
        </w:rPr>
        <w:t xml:space="preserve"> was simultaneously to occupy and consolidate a line from the River Ancre at R.8.b.o.4 (the crossing S.E. of Bois </w:t>
      </w:r>
      <w:proofErr w:type="spellStart"/>
      <w:r>
        <w:rPr>
          <w:rFonts w:ascii="Garamond" w:hAnsi="Garamond"/>
          <w:color w:val="3366FF"/>
          <w:sz w:val="24"/>
        </w:rPr>
        <w:t>d’Hollande</w:t>
      </w:r>
      <w:proofErr w:type="spellEnd"/>
      <w:r>
        <w:rPr>
          <w:rFonts w:ascii="Garamond" w:hAnsi="Garamond"/>
          <w:color w:val="3366FF"/>
          <w:sz w:val="24"/>
        </w:rPr>
        <w:t xml:space="preserve">) through Bois </w:t>
      </w:r>
      <w:proofErr w:type="spellStart"/>
      <w:r>
        <w:rPr>
          <w:rFonts w:ascii="Garamond" w:hAnsi="Garamond"/>
          <w:color w:val="3366FF"/>
          <w:sz w:val="24"/>
        </w:rPr>
        <w:t>d’Hollande</w:t>
      </w:r>
      <w:proofErr w:type="spellEnd"/>
      <w:r>
        <w:rPr>
          <w:rFonts w:ascii="Garamond" w:hAnsi="Garamond"/>
          <w:color w:val="3366FF"/>
          <w:sz w:val="24"/>
        </w:rPr>
        <w:t xml:space="preserve">, thence eastwards to the </w:t>
      </w:r>
      <w:proofErr w:type="spellStart"/>
      <w:r>
        <w:rPr>
          <w:rFonts w:ascii="Garamond" w:hAnsi="Garamond"/>
          <w:color w:val="3366FF"/>
          <w:sz w:val="24"/>
        </w:rPr>
        <w:t>Puisieux</w:t>
      </w:r>
      <w:proofErr w:type="spellEnd"/>
      <w:r>
        <w:rPr>
          <w:rFonts w:ascii="Garamond" w:hAnsi="Garamond"/>
          <w:color w:val="3366FF"/>
          <w:sz w:val="24"/>
        </w:rPr>
        <w:t xml:space="preserve"> Road about R.8.d.6.1 (the junction of the two sunken roads running north from </w:t>
      </w:r>
      <w:proofErr w:type="spellStart"/>
      <w:r>
        <w:rPr>
          <w:rFonts w:ascii="Garamond" w:hAnsi="Garamond"/>
          <w:color w:val="3366FF"/>
          <w:sz w:val="24"/>
        </w:rPr>
        <w:t>Beaucourt</w:t>
      </w:r>
      <w:proofErr w:type="spellEnd"/>
      <w:r>
        <w:rPr>
          <w:rFonts w:ascii="Garamond" w:hAnsi="Garamond"/>
          <w:color w:val="3366FF"/>
          <w:sz w:val="24"/>
        </w:rPr>
        <w:t>) to junction of Muck Trench and Leave Avenue and to assist the attack of 32</w:t>
      </w:r>
      <w:r>
        <w:rPr>
          <w:rFonts w:ascii="Garamond" w:hAnsi="Garamond"/>
          <w:color w:val="3366FF"/>
          <w:sz w:val="24"/>
          <w:vertAlign w:val="superscript"/>
        </w:rPr>
        <w:t>nd</w:t>
      </w:r>
      <w:r>
        <w:rPr>
          <w:rFonts w:ascii="Garamond" w:hAnsi="Garamond"/>
          <w:color w:val="3366FF"/>
          <w:sz w:val="24"/>
        </w:rPr>
        <w:t xml:space="preserve"> Division by machine-gun and trench-mortar fire on Frankfurt Trench, directed from </w:t>
      </w:r>
      <w:proofErr w:type="spellStart"/>
      <w:r>
        <w:rPr>
          <w:rFonts w:ascii="Garamond" w:hAnsi="Garamond"/>
          <w:color w:val="3366FF"/>
          <w:sz w:val="24"/>
        </w:rPr>
        <w:t>Beaucourt</w:t>
      </w:r>
      <w:proofErr w:type="spellEnd"/>
      <w:r>
        <w:rPr>
          <w:rFonts w:ascii="Garamond" w:hAnsi="Garamond"/>
          <w:color w:val="3366FF"/>
          <w:sz w:val="24"/>
        </w:rPr>
        <w:t xml:space="preserve"> Trench.</w:t>
      </w:r>
    </w:p>
    <w:p w14:paraId="79B6DEEC" w14:textId="77777777" w:rsidR="00456E87" w:rsidRDefault="00456E87">
      <w:pPr>
        <w:pStyle w:val="Title"/>
        <w:jc w:val="both"/>
        <w:rPr>
          <w:color w:val="3366FF"/>
          <w:sz w:val="24"/>
        </w:rPr>
      </w:pPr>
    </w:p>
    <w:p w14:paraId="7792F566" w14:textId="77777777" w:rsidR="00456E87" w:rsidRDefault="00000000">
      <w:pPr>
        <w:pStyle w:val="Title"/>
        <w:jc w:val="both"/>
        <w:rPr>
          <w:color w:val="3366FF"/>
          <w:sz w:val="24"/>
        </w:rPr>
      </w:pPr>
      <w:r>
        <w:rPr>
          <w:rFonts w:ascii="Garamond" w:hAnsi="Garamond"/>
          <w:color w:val="3366FF"/>
          <w:sz w:val="24"/>
        </w:rPr>
        <w:t xml:space="preserve">The </w:t>
      </w:r>
      <w:r>
        <w:rPr>
          <w:rFonts w:ascii="Garamond" w:hAnsi="Garamond"/>
          <w:b/>
          <w:bCs/>
          <w:color w:val="3366FF"/>
          <w:sz w:val="24"/>
        </w:rPr>
        <w:t>63</w:t>
      </w:r>
      <w:r>
        <w:rPr>
          <w:rFonts w:ascii="Garamond" w:hAnsi="Garamond"/>
          <w:b/>
          <w:bCs/>
          <w:color w:val="3366FF"/>
          <w:sz w:val="24"/>
          <w:vertAlign w:val="superscript"/>
        </w:rPr>
        <w:t>rd</w:t>
      </w:r>
      <w:r>
        <w:rPr>
          <w:rFonts w:ascii="Garamond" w:hAnsi="Garamond"/>
          <w:b/>
          <w:bCs/>
          <w:color w:val="3366FF"/>
          <w:sz w:val="24"/>
        </w:rPr>
        <w:t xml:space="preserve"> Brigade</w:t>
      </w:r>
      <w:r>
        <w:rPr>
          <w:rFonts w:ascii="Garamond" w:hAnsi="Garamond"/>
          <w:color w:val="3366FF"/>
          <w:sz w:val="24"/>
        </w:rPr>
        <w:t xml:space="preserve"> orders to Lt Col J W Scott (commanding </w:t>
      </w:r>
      <w:r>
        <w:rPr>
          <w:rFonts w:ascii="Garamond" w:hAnsi="Garamond"/>
          <w:b/>
          <w:bCs/>
          <w:color w:val="3366FF"/>
          <w:sz w:val="24"/>
        </w:rPr>
        <w:t>8</w:t>
      </w:r>
      <w:r>
        <w:rPr>
          <w:rFonts w:ascii="Garamond" w:hAnsi="Garamond"/>
          <w:b/>
          <w:bCs/>
          <w:color w:val="3366FF"/>
          <w:sz w:val="24"/>
          <w:vertAlign w:val="superscript"/>
        </w:rPr>
        <w:t>th</w:t>
      </w:r>
      <w:r>
        <w:rPr>
          <w:rFonts w:ascii="Garamond" w:hAnsi="Garamond"/>
          <w:b/>
          <w:bCs/>
          <w:color w:val="3366FF"/>
          <w:sz w:val="24"/>
        </w:rPr>
        <w:t xml:space="preserve"> Somersets</w:t>
      </w:r>
      <w:r>
        <w:rPr>
          <w:rFonts w:ascii="Garamond" w:hAnsi="Garamond"/>
          <w:color w:val="3366FF"/>
          <w:sz w:val="24"/>
        </w:rPr>
        <w:t>) stated that his Battalion would, during the night 17</w:t>
      </w:r>
      <w:r>
        <w:rPr>
          <w:rFonts w:ascii="Garamond" w:hAnsi="Garamond"/>
          <w:color w:val="3366FF"/>
          <w:sz w:val="24"/>
          <w:vertAlign w:val="superscript"/>
        </w:rPr>
        <w:t>th</w:t>
      </w:r>
      <w:r>
        <w:rPr>
          <w:rFonts w:ascii="Garamond" w:hAnsi="Garamond"/>
          <w:color w:val="3366FF"/>
          <w:sz w:val="24"/>
        </w:rPr>
        <w:t>/18</w:t>
      </w:r>
      <w:r>
        <w:rPr>
          <w:rFonts w:ascii="Garamond" w:hAnsi="Garamond"/>
          <w:color w:val="3366FF"/>
          <w:sz w:val="24"/>
          <w:vertAlign w:val="superscript"/>
        </w:rPr>
        <w:t>th</w:t>
      </w:r>
      <w:r>
        <w:rPr>
          <w:rFonts w:ascii="Garamond" w:hAnsi="Garamond"/>
          <w:color w:val="3366FF"/>
          <w:sz w:val="24"/>
        </w:rPr>
        <w:t xml:space="preserve"> November, “establish strong points in River and </w:t>
      </w:r>
      <w:proofErr w:type="spellStart"/>
      <w:r>
        <w:rPr>
          <w:rFonts w:ascii="Garamond" w:hAnsi="Garamond"/>
          <w:color w:val="3366FF"/>
          <w:sz w:val="24"/>
        </w:rPr>
        <w:t>Puisieux</w:t>
      </w:r>
      <w:proofErr w:type="spellEnd"/>
      <w:r>
        <w:rPr>
          <w:rFonts w:ascii="Garamond" w:hAnsi="Garamond"/>
          <w:color w:val="3366FF"/>
          <w:sz w:val="24"/>
        </w:rPr>
        <w:t xml:space="preserve"> Trenches and reconnoitre </w:t>
      </w:r>
      <w:proofErr w:type="spellStart"/>
      <w:r>
        <w:rPr>
          <w:rFonts w:ascii="Garamond" w:hAnsi="Garamond"/>
          <w:color w:val="3366FF"/>
          <w:sz w:val="24"/>
        </w:rPr>
        <w:t>Baillescourt</w:t>
      </w:r>
      <w:proofErr w:type="spellEnd"/>
      <w:r>
        <w:rPr>
          <w:rFonts w:ascii="Garamond" w:hAnsi="Garamond"/>
          <w:color w:val="3366FF"/>
          <w:sz w:val="24"/>
        </w:rPr>
        <w:t xml:space="preserve"> Farm.  They will endeavour to assist 56</w:t>
      </w:r>
      <w:r>
        <w:rPr>
          <w:rFonts w:ascii="Garamond" w:hAnsi="Garamond"/>
          <w:color w:val="3366FF"/>
          <w:sz w:val="24"/>
          <w:vertAlign w:val="superscript"/>
        </w:rPr>
        <w:t>th</w:t>
      </w:r>
      <w:r>
        <w:rPr>
          <w:rFonts w:ascii="Garamond" w:hAnsi="Garamond"/>
          <w:color w:val="3366FF"/>
          <w:sz w:val="24"/>
        </w:rPr>
        <w:t xml:space="preserve"> Brigade S. of River in the capture of Grandcourt in the morning.  Posts will be established as soon as possible.  Zero hour will be at 6.10 a.m.  It is of the utmost importance that the work of patrols and the establishment of the line of posts should be forwarded to the Brigade at the earliest possible moment.”</w:t>
      </w:r>
    </w:p>
    <w:p w14:paraId="5BDD3906" w14:textId="77777777" w:rsidR="00456E87" w:rsidRDefault="00456E87">
      <w:pPr>
        <w:pStyle w:val="Title"/>
        <w:ind w:left="720" w:firstLine="720"/>
        <w:jc w:val="both"/>
        <w:rPr>
          <w:i/>
          <w:iCs/>
          <w:color w:val="3366FF"/>
          <w:sz w:val="24"/>
        </w:rPr>
      </w:pPr>
    </w:p>
    <w:p w14:paraId="50E17578" w14:textId="2DB0D073" w:rsidR="00456E87" w:rsidRDefault="00D61D18">
      <w:pPr>
        <w:pStyle w:val="Title"/>
        <w:ind w:left="720" w:firstLine="720"/>
        <w:jc w:val="both"/>
        <w:rPr>
          <w:sz w:val="24"/>
        </w:rPr>
      </w:pPr>
      <w:r>
        <w:rPr>
          <w:noProof/>
          <w:color w:val="3366FF"/>
          <w:sz w:val="24"/>
        </w:rPr>
        <w:lastRenderedPageBreak/>
        <w:drawing>
          <wp:inline distT="0" distB="0" distL="0" distR="0" wp14:anchorId="76C02CEC" wp14:editId="795ADBD7">
            <wp:extent cx="3876675" cy="6505575"/>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76675" cy="6505575"/>
                    </a:xfrm>
                    <a:prstGeom prst="rect">
                      <a:avLst/>
                    </a:prstGeom>
                    <a:noFill/>
                    <a:ln>
                      <a:noFill/>
                    </a:ln>
                  </pic:spPr>
                </pic:pic>
              </a:graphicData>
            </a:graphic>
          </wp:inline>
        </w:drawing>
      </w:r>
    </w:p>
    <w:p w14:paraId="746451B6" w14:textId="77777777" w:rsidR="00456E87" w:rsidRDefault="00000000">
      <w:pPr>
        <w:pStyle w:val="Title"/>
        <w:jc w:val="both"/>
        <w:rPr>
          <w:rFonts w:ascii="Garamond" w:hAnsi="Garamond"/>
          <w:i/>
          <w:iCs/>
          <w:sz w:val="24"/>
        </w:rPr>
      </w:pPr>
      <w:r>
        <w:rPr>
          <w:rFonts w:ascii="Garamond" w:hAnsi="Garamond"/>
          <w:sz w:val="24"/>
        </w:rPr>
        <w:t xml:space="preserve">[Map of Somme from Lyn MacDonald’s book, </w:t>
      </w:r>
      <w:r>
        <w:rPr>
          <w:rFonts w:ascii="Garamond" w:hAnsi="Garamond"/>
          <w:i/>
          <w:iCs/>
          <w:sz w:val="24"/>
        </w:rPr>
        <w:t>Somme”</w:t>
      </w:r>
      <w:r>
        <w:rPr>
          <w:rFonts w:ascii="Garamond" w:hAnsi="Garamond"/>
          <w:sz w:val="24"/>
        </w:rPr>
        <w:t>]</w:t>
      </w:r>
    </w:p>
    <w:p w14:paraId="479F9A25" w14:textId="77777777" w:rsidR="00456E87" w:rsidRDefault="00456E87">
      <w:pPr>
        <w:pStyle w:val="Title"/>
        <w:jc w:val="both"/>
        <w:rPr>
          <w:rFonts w:ascii="Garamond" w:hAnsi="Garamond" w:cs="Arial"/>
          <w:sz w:val="24"/>
          <w:szCs w:val="20"/>
        </w:rPr>
      </w:pPr>
    </w:p>
    <w:p w14:paraId="50E94DFD" w14:textId="77777777" w:rsidR="00456E87" w:rsidRDefault="00000000">
      <w:pPr>
        <w:pStyle w:val="Title"/>
        <w:jc w:val="both"/>
        <w:rPr>
          <w:rFonts w:ascii="Garamond" w:hAnsi="Garamond"/>
          <w:color w:val="3366FF"/>
          <w:sz w:val="24"/>
        </w:rPr>
      </w:pPr>
      <w:r>
        <w:rPr>
          <w:rFonts w:ascii="Garamond" w:hAnsi="Garamond"/>
          <w:color w:val="3366FF"/>
          <w:sz w:val="24"/>
        </w:rPr>
        <w:t>At 1.00 a.m. on 18</w:t>
      </w:r>
      <w:r>
        <w:rPr>
          <w:rFonts w:ascii="Garamond" w:hAnsi="Garamond"/>
          <w:color w:val="3366FF"/>
          <w:sz w:val="24"/>
          <w:vertAlign w:val="superscript"/>
        </w:rPr>
        <w:t>th</w:t>
      </w:r>
      <w:r>
        <w:rPr>
          <w:rFonts w:ascii="Garamond" w:hAnsi="Garamond"/>
          <w:color w:val="3366FF"/>
          <w:sz w:val="24"/>
        </w:rPr>
        <w:t xml:space="preserve"> the </w:t>
      </w:r>
      <w:r>
        <w:rPr>
          <w:rFonts w:ascii="Garamond" w:hAnsi="Garamond"/>
          <w:b/>
          <w:bCs/>
          <w:color w:val="3366FF"/>
          <w:sz w:val="24"/>
        </w:rPr>
        <w:t xml:space="preserve">Somersets </w:t>
      </w:r>
      <w:r>
        <w:rPr>
          <w:rFonts w:ascii="Garamond" w:hAnsi="Garamond"/>
          <w:color w:val="3366FF"/>
          <w:sz w:val="24"/>
        </w:rPr>
        <w:t xml:space="preserve">moved off by companies through </w:t>
      </w:r>
      <w:proofErr w:type="spellStart"/>
      <w:r>
        <w:rPr>
          <w:rFonts w:ascii="Garamond" w:hAnsi="Garamond"/>
          <w:color w:val="3366FF"/>
          <w:sz w:val="24"/>
        </w:rPr>
        <w:t>Beaucourt</w:t>
      </w:r>
      <w:proofErr w:type="spellEnd"/>
      <w:r>
        <w:rPr>
          <w:rFonts w:ascii="Garamond" w:hAnsi="Garamond"/>
          <w:color w:val="3366FF"/>
          <w:sz w:val="24"/>
        </w:rPr>
        <w:t xml:space="preserve"> and completed a line of posts from Bois </w:t>
      </w:r>
      <w:proofErr w:type="spellStart"/>
      <w:r>
        <w:rPr>
          <w:rFonts w:ascii="Garamond" w:hAnsi="Garamond"/>
          <w:color w:val="3366FF"/>
          <w:sz w:val="24"/>
        </w:rPr>
        <w:t>d’Hollande</w:t>
      </w:r>
      <w:proofErr w:type="spellEnd"/>
      <w:r>
        <w:rPr>
          <w:rFonts w:ascii="Garamond" w:hAnsi="Garamond"/>
          <w:color w:val="3366FF"/>
          <w:sz w:val="24"/>
        </w:rPr>
        <w:t xml:space="preserve"> in a westerly direction across the open to </w:t>
      </w:r>
      <w:proofErr w:type="spellStart"/>
      <w:r>
        <w:rPr>
          <w:rFonts w:ascii="Garamond" w:hAnsi="Garamond"/>
          <w:color w:val="3366FF"/>
          <w:sz w:val="24"/>
        </w:rPr>
        <w:t>Puisieux</w:t>
      </w:r>
      <w:proofErr w:type="spellEnd"/>
      <w:r>
        <w:rPr>
          <w:rFonts w:ascii="Garamond" w:hAnsi="Garamond"/>
          <w:color w:val="3366FF"/>
          <w:sz w:val="24"/>
        </w:rPr>
        <w:t xml:space="preserve"> Road.  A Company was on the right from Ancre Trench to Bois </w:t>
      </w:r>
      <w:proofErr w:type="spellStart"/>
      <w:r>
        <w:rPr>
          <w:rFonts w:ascii="Garamond" w:hAnsi="Garamond"/>
          <w:color w:val="3366FF"/>
          <w:sz w:val="24"/>
        </w:rPr>
        <w:t>d’Hollande</w:t>
      </w:r>
      <w:proofErr w:type="spellEnd"/>
      <w:r>
        <w:rPr>
          <w:rFonts w:ascii="Garamond" w:hAnsi="Garamond"/>
          <w:color w:val="3366FF"/>
          <w:sz w:val="24"/>
        </w:rPr>
        <w:t xml:space="preserve">, B Company came next in the centre and C on the left.  D Company, about Ancre Trench, had orders t reconnoitre </w:t>
      </w:r>
      <w:proofErr w:type="spellStart"/>
      <w:r>
        <w:rPr>
          <w:rFonts w:ascii="Garamond" w:hAnsi="Garamond"/>
          <w:color w:val="3366FF"/>
          <w:sz w:val="24"/>
        </w:rPr>
        <w:t>Puisieux</w:t>
      </w:r>
      <w:proofErr w:type="spellEnd"/>
      <w:r>
        <w:rPr>
          <w:rFonts w:ascii="Garamond" w:hAnsi="Garamond"/>
          <w:color w:val="3366FF"/>
          <w:sz w:val="24"/>
        </w:rPr>
        <w:t xml:space="preserve"> Trench and establish strong points in that Trench and in (</w:t>
      </w:r>
      <w:proofErr w:type="spellStart"/>
      <w:r>
        <w:rPr>
          <w:rFonts w:ascii="Garamond" w:hAnsi="Garamond"/>
          <w:color w:val="3366FF"/>
          <w:sz w:val="24"/>
        </w:rPr>
        <w:t>Puisieux</w:t>
      </w:r>
      <w:proofErr w:type="spellEnd"/>
      <w:r>
        <w:rPr>
          <w:rFonts w:ascii="Garamond" w:hAnsi="Garamond"/>
          <w:color w:val="3366FF"/>
          <w:sz w:val="24"/>
        </w:rPr>
        <w:t xml:space="preserve">) River Trench if possible.  Two Stokes mortars and two machine guns were attached to D Company to assist in the attack on </w:t>
      </w:r>
      <w:proofErr w:type="spellStart"/>
      <w:r>
        <w:rPr>
          <w:rFonts w:ascii="Garamond" w:hAnsi="Garamond"/>
          <w:color w:val="3366FF"/>
          <w:sz w:val="24"/>
        </w:rPr>
        <w:t>Puisieux</w:t>
      </w:r>
      <w:proofErr w:type="spellEnd"/>
      <w:r>
        <w:rPr>
          <w:rFonts w:ascii="Garamond" w:hAnsi="Garamond"/>
          <w:color w:val="3366FF"/>
          <w:sz w:val="24"/>
        </w:rPr>
        <w:t xml:space="preserve"> Trench.  In the worst weather imaginable the Battalion sent out on their unenviable and difficult task.  Snow was falling, the ground was heavy with filthy, clinging mud and the going was terrible.  As the patrols neared </w:t>
      </w:r>
      <w:proofErr w:type="spellStart"/>
      <w:r>
        <w:rPr>
          <w:rFonts w:ascii="Garamond" w:hAnsi="Garamond"/>
          <w:color w:val="3366FF"/>
          <w:sz w:val="24"/>
        </w:rPr>
        <w:t>Puisieux</w:t>
      </w:r>
      <w:proofErr w:type="spellEnd"/>
      <w:r>
        <w:rPr>
          <w:rFonts w:ascii="Garamond" w:hAnsi="Garamond"/>
          <w:color w:val="3366FF"/>
          <w:sz w:val="24"/>
        </w:rPr>
        <w:t xml:space="preserve"> Trench German patrols were discovered out in front of their line and the </w:t>
      </w:r>
      <w:r>
        <w:rPr>
          <w:rFonts w:ascii="Garamond" w:hAnsi="Garamond"/>
          <w:b/>
          <w:bCs/>
          <w:color w:val="3366FF"/>
          <w:sz w:val="24"/>
        </w:rPr>
        <w:t>Somersets</w:t>
      </w:r>
      <w:r>
        <w:rPr>
          <w:rFonts w:ascii="Garamond" w:hAnsi="Garamond"/>
          <w:color w:val="3366FF"/>
          <w:sz w:val="24"/>
        </w:rPr>
        <w:t xml:space="preserve">, unable to get near the Trench, took shelter in shell holes. </w:t>
      </w:r>
    </w:p>
    <w:p w14:paraId="2161C6DE" w14:textId="77777777" w:rsidR="00456E87" w:rsidRDefault="00456E87">
      <w:pPr>
        <w:pStyle w:val="Title"/>
        <w:jc w:val="both"/>
        <w:rPr>
          <w:rFonts w:ascii="Garamond" w:hAnsi="Garamond"/>
          <w:color w:val="3366FF"/>
          <w:sz w:val="24"/>
        </w:rPr>
      </w:pPr>
    </w:p>
    <w:p w14:paraId="3F16F1F7" w14:textId="77777777" w:rsidR="00456E87" w:rsidRDefault="00456E87">
      <w:pPr>
        <w:pStyle w:val="Title"/>
        <w:jc w:val="both"/>
        <w:rPr>
          <w:rFonts w:ascii="Garamond" w:hAnsi="Garamond"/>
          <w:color w:val="3366FF"/>
          <w:sz w:val="24"/>
        </w:rPr>
      </w:pPr>
    </w:p>
    <w:p w14:paraId="6E4D56DC" w14:textId="77777777" w:rsidR="00456E87" w:rsidRDefault="00456E87">
      <w:pPr>
        <w:pStyle w:val="Title"/>
        <w:jc w:val="both"/>
        <w:rPr>
          <w:rFonts w:ascii="Garamond" w:hAnsi="Garamond"/>
          <w:color w:val="3366FF"/>
          <w:sz w:val="24"/>
        </w:rPr>
      </w:pPr>
    </w:p>
    <w:p w14:paraId="280A36BA" w14:textId="6F10A8CD" w:rsidR="00456E87" w:rsidRDefault="00D61D18">
      <w:pPr>
        <w:pStyle w:val="Title"/>
        <w:ind w:left="720" w:firstLine="720"/>
        <w:jc w:val="both"/>
        <w:rPr>
          <w:rFonts w:ascii="Garamond" w:hAnsi="Garamond"/>
          <w:color w:val="993300"/>
          <w:sz w:val="24"/>
        </w:rPr>
      </w:pPr>
      <w:r>
        <w:rPr>
          <w:rFonts w:ascii="Arial" w:hAnsi="Arial" w:cs="Arial"/>
          <w:noProof/>
          <w:sz w:val="20"/>
          <w:szCs w:val="20"/>
        </w:rPr>
        <w:lastRenderedPageBreak/>
        <w:drawing>
          <wp:inline distT="0" distB="0" distL="0" distR="0" wp14:anchorId="45884B53" wp14:editId="2D96037D">
            <wp:extent cx="3048000" cy="3838575"/>
            <wp:effectExtent l="0" t="0" r="0" b="0"/>
            <wp:docPr id="3"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3838575"/>
                    </a:xfrm>
                    <a:prstGeom prst="rect">
                      <a:avLst/>
                    </a:prstGeom>
                    <a:noFill/>
                    <a:ln>
                      <a:noFill/>
                    </a:ln>
                  </pic:spPr>
                </pic:pic>
              </a:graphicData>
            </a:graphic>
          </wp:inline>
        </w:drawing>
      </w:r>
    </w:p>
    <w:p w14:paraId="2AE23A57" w14:textId="77777777" w:rsidR="00456E87" w:rsidRDefault="00456E87">
      <w:pPr>
        <w:pStyle w:val="Title"/>
        <w:jc w:val="both"/>
        <w:rPr>
          <w:rFonts w:ascii="Garamond" w:hAnsi="Garamond"/>
          <w:color w:val="993300"/>
          <w:sz w:val="24"/>
        </w:rPr>
      </w:pPr>
    </w:p>
    <w:p w14:paraId="43E4DAFF" w14:textId="77777777" w:rsidR="00456E87" w:rsidRDefault="00456E87">
      <w:pPr>
        <w:pStyle w:val="Title"/>
        <w:jc w:val="both"/>
        <w:rPr>
          <w:rFonts w:ascii="Garamond" w:hAnsi="Garamond"/>
          <w:color w:val="993300"/>
          <w:sz w:val="24"/>
        </w:rPr>
      </w:pPr>
    </w:p>
    <w:p w14:paraId="3DB235BD" w14:textId="77777777" w:rsidR="00456E87" w:rsidRDefault="00456E87">
      <w:pPr>
        <w:pStyle w:val="Title"/>
        <w:jc w:val="both"/>
        <w:rPr>
          <w:rFonts w:ascii="Garamond" w:hAnsi="Garamond"/>
          <w:color w:val="993300"/>
          <w:sz w:val="24"/>
        </w:rPr>
      </w:pPr>
    </w:p>
    <w:p w14:paraId="78C469F9" w14:textId="77777777" w:rsidR="00456E87" w:rsidRDefault="00000000">
      <w:pPr>
        <w:pStyle w:val="Title"/>
        <w:jc w:val="both"/>
        <w:rPr>
          <w:rFonts w:ascii="Garamond" w:hAnsi="Garamond"/>
          <w:color w:val="3366FF"/>
          <w:sz w:val="24"/>
        </w:rPr>
      </w:pPr>
      <w:r>
        <w:rPr>
          <w:rFonts w:ascii="Garamond" w:hAnsi="Garamond"/>
          <w:color w:val="3366FF"/>
          <w:sz w:val="24"/>
        </w:rPr>
        <w:t>Coming generations will read of those gallant fellows taking “shelter in shell holes” without a tremor, knowing nothing of the remembrance of agony conjured up in the minds of those who went through the Great War in France and Flanders:  of the dull misery of plodding through seas of viscous mud, weighted down by equipment, pack rifle and bayonet, ammunition, bombs and rations, clothes soaked through, covered from head to foot in slime, stumbling, slipping, ever expecting death, some even longing for it as a happy release from such untold misery;  of the brain atrophied almost by suffering, of the constant expectation of attack and the tremendous nerve tension when moving against a concealed enemy.</w:t>
      </w:r>
    </w:p>
    <w:p w14:paraId="22227F41" w14:textId="77777777" w:rsidR="00456E87" w:rsidRDefault="00456E87">
      <w:pPr>
        <w:pStyle w:val="Title"/>
        <w:jc w:val="both"/>
        <w:rPr>
          <w:rFonts w:ascii="Garamond" w:hAnsi="Garamond"/>
          <w:color w:val="993300"/>
          <w:sz w:val="24"/>
        </w:rPr>
      </w:pPr>
    </w:p>
    <w:p w14:paraId="20789597" w14:textId="25EBEB35" w:rsidR="00456E87" w:rsidRDefault="00D61D18">
      <w:pPr>
        <w:pStyle w:val="Title"/>
        <w:jc w:val="both"/>
        <w:rPr>
          <w:rFonts w:ascii="Garamond" w:hAnsi="Garamond"/>
          <w:color w:val="993300"/>
          <w:sz w:val="24"/>
        </w:rPr>
      </w:pPr>
      <w:r>
        <w:rPr>
          <w:rFonts w:ascii="Arial" w:hAnsi="Arial" w:cs="Arial"/>
          <w:noProof/>
          <w:sz w:val="20"/>
          <w:szCs w:val="20"/>
        </w:rPr>
        <w:drawing>
          <wp:inline distT="0" distB="0" distL="0" distR="0" wp14:anchorId="18BE9715" wp14:editId="578BB6AD">
            <wp:extent cx="4181475" cy="3105150"/>
            <wp:effectExtent l="0" t="0" r="0" b="0"/>
            <wp:docPr id="4"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81475" cy="3105150"/>
                    </a:xfrm>
                    <a:prstGeom prst="rect">
                      <a:avLst/>
                    </a:prstGeom>
                    <a:noFill/>
                    <a:ln>
                      <a:noFill/>
                    </a:ln>
                  </pic:spPr>
                </pic:pic>
              </a:graphicData>
            </a:graphic>
          </wp:inline>
        </w:drawing>
      </w:r>
    </w:p>
    <w:p w14:paraId="4D0F8571" w14:textId="77777777" w:rsidR="00456E87" w:rsidRDefault="00456E87">
      <w:pPr>
        <w:pStyle w:val="Title"/>
        <w:jc w:val="both"/>
        <w:rPr>
          <w:rFonts w:ascii="Garamond" w:hAnsi="Garamond"/>
          <w:color w:val="993300"/>
          <w:sz w:val="24"/>
        </w:rPr>
      </w:pPr>
    </w:p>
    <w:p w14:paraId="677F13BE" w14:textId="77777777" w:rsidR="00456E87" w:rsidRDefault="00456E87">
      <w:pPr>
        <w:pStyle w:val="Title"/>
        <w:jc w:val="both"/>
        <w:rPr>
          <w:rFonts w:ascii="Garamond" w:hAnsi="Garamond"/>
          <w:color w:val="3366FF"/>
          <w:sz w:val="24"/>
        </w:rPr>
      </w:pPr>
    </w:p>
    <w:p w14:paraId="11255C1C" w14:textId="77777777" w:rsidR="00456E87" w:rsidRDefault="00000000">
      <w:pPr>
        <w:pStyle w:val="Title"/>
        <w:jc w:val="both"/>
        <w:rPr>
          <w:rFonts w:ascii="Garamond" w:hAnsi="Garamond"/>
          <w:color w:val="3366FF"/>
          <w:sz w:val="24"/>
        </w:rPr>
      </w:pPr>
      <w:r>
        <w:rPr>
          <w:rFonts w:ascii="Garamond" w:hAnsi="Garamond"/>
          <w:color w:val="3366FF"/>
          <w:sz w:val="24"/>
        </w:rPr>
        <w:t xml:space="preserve">Towards dawn, the guns began to boom and the air was thick with shells shrieking and howling as they passed over head to burst with a roar on the enemy’s positions.  At 6.10 a.m., the II Corps attacked north of the Ancre. A thin mist somewhat obscured the view, but the </w:t>
      </w:r>
      <w:r>
        <w:rPr>
          <w:rFonts w:ascii="Garamond" w:hAnsi="Garamond"/>
          <w:b/>
          <w:bCs/>
          <w:color w:val="3366FF"/>
          <w:sz w:val="24"/>
        </w:rPr>
        <w:t xml:space="preserve">Somersets </w:t>
      </w:r>
      <w:r>
        <w:rPr>
          <w:rFonts w:ascii="Garamond" w:hAnsi="Garamond"/>
          <w:color w:val="3366FF"/>
          <w:sz w:val="24"/>
        </w:rPr>
        <w:t>from their shell holes could just make out the form of the advancing troops.</w:t>
      </w:r>
    </w:p>
    <w:p w14:paraId="614B49DA" w14:textId="77777777" w:rsidR="00456E87" w:rsidRDefault="00456E87">
      <w:pPr>
        <w:pStyle w:val="Title"/>
        <w:jc w:val="both"/>
        <w:rPr>
          <w:rFonts w:ascii="Garamond" w:hAnsi="Garamond"/>
          <w:color w:val="3366FF"/>
          <w:sz w:val="24"/>
        </w:rPr>
      </w:pPr>
    </w:p>
    <w:p w14:paraId="205D2C6E" w14:textId="77777777" w:rsidR="00456E87" w:rsidRDefault="00000000">
      <w:pPr>
        <w:pStyle w:val="Title"/>
        <w:jc w:val="both"/>
        <w:rPr>
          <w:rFonts w:ascii="Garamond" w:hAnsi="Garamond"/>
          <w:color w:val="3366FF"/>
          <w:sz w:val="24"/>
        </w:rPr>
      </w:pPr>
      <w:r>
        <w:rPr>
          <w:rFonts w:ascii="Garamond" w:hAnsi="Garamond"/>
          <w:color w:val="3366FF"/>
          <w:sz w:val="24"/>
        </w:rPr>
        <w:t>The next entry in the Battalion Diary is timed 9.20 a.m.</w:t>
      </w:r>
      <w:proofErr w:type="gramStart"/>
      <w:r>
        <w:rPr>
          <w:rFonts w:ascii="Garamond" w:hAnsi="Garamond"/>
          <w:color w:val="3366FF"/>
          <w:sz w:val="24"/>
        </w:rPr>
        <w:t>:  “</w:t>
      </w:r>
      <w:proofErr w:type="gramEnd"/>
      <w:r>
        <w:rPr>
          <w:rFonts w:ascii="Garamond" w:hAnsi="Garamond"/>
          <w:color w:val="3366FF"/>
          <w:sz w:val="24"/>
        </w:rPr>
        <w:t xml:space="preserve">Received orders to be prepared to attack </w:t>
      </w:r>
      <w:proofErr w:type="spellStart"/>
      <w:r>
        <w:rPr>
          <w:rFonts w:ascii="Garamond" w:hAnsi="Garamond"/>
          <w:color w:val="3366FF"/>
          <w:sz w:val="24"/>
        </w:rPr>
        <w:t>Puisieux</w:t>
      </w:r>
      <w:proofErr w:type="spellEnd"/>
      <w:r>
        <w:rPr>
          <w:rFonts w:ascii="Garamond" w:hAnsi="Garamond"/>
          <w:color w:val="3366FF"/>
          <w:sz w:val="24"/>
        </w:rPr>
        <w:t xml:space="preserve"> and </w:t>
      </w:r>
      <w:proofErr w:type="spellStart"/>
      <w:r>
        <w:rPr>
          <w:rFonts w:ascii="Garamond" w:hAnsi="Garamond"/>
          <w:color w:val="3366FF"/>
          <w:sz w:val="24"/>
        </w:rPr>
        <w:t>Puisieux</w:t>
      </w:r>
      <w:proofErr w:type="spellEnd"/>
      <w:r>
        <w:rPr>
          <w:rFonts w:ascii="Garamond" w:hAnsi="Garamond"/>
          <w:color w:val="3366FF"/>
          <w:sz w:val="24"/>
        </w:rPr>
        <w:t xml:space="preserve"> River Trench from S. end to its junction with </w:t>
      </w:r>
      <w:proofErr w:type="spellStart"/>
      <w:r>
        <w:rPr>
          <w:rFonts w:ascii="Garamond" w:hAnsi="Garamond"/>
          <w:color w:val="3366FF"/>
          <w:sz w:val="24"/>
        </w:rPr>
        <w:t>Miraumont</w:t>
      </w:r>
      <w:proofErr w:type="spellEnd"/>
      <w:r>
        <w:rPr>
          <w:rFonts w:ascii="Garamond" w:hAnsi="Garamond"/>
          <w:color w:val="3366FF"/>
          <w:sz w:val="24"/>
        </w:rPr>
        <w:t xml:space="preserve"> Alley supported by 4</w:t>
      </w:r>
      <w:r>
        <w:rPr>
          <w:rFonts w:ascii="Garamond" w:hAnsi="Garamond"/>
          <w:color w:val="3366FF"/>
          <w:sz w:val="24"/>
          <w:vertAlign w:val="superscript"/>
        </w:rPr>
        <w:t>th</w:t>
      </w:r>
      <w:r>
        <w:rPr>
          <w:rFonts w:ascii="Garamond" w:hAnsi="Garamond"/>
          <w:color w:val="3366FF"/>
          <w:sz w:val="24"/>
        </w:rPr>
        <w:t xml:space="preserve"> Middlesex.”  The order to move was to be sent later.</w:t>
      </w:r>
    </w:p>
    <w:p w14:paraId="317E3195" w14:textId="77777777" w:rsidR="00456E87" w:rsidRDefault="00456E87">
      <w:pPr>
        <w:pStyle w:val="Title"/>
        <w:jc w:val="both"/>
        <w:rPr>
          <w:rFonts w:ascii="Garamond" w:hAnsi="Garamond"/>
          <w:color w:val="3366FF"/>
          <w:sz w:val="24"/>
        </w:rPr>
      </w:pPr>
    </w:p>
    <w:p w14:paraId="5140EEC1" w14:textId="77777777" w:rsidR="00456E87" w:rsidRDefault="00000000">
      <w:pPr>
        <w:pStyle w:val="Title"/>
        <w:jc w:val="both"/>
        <w:rPr>
          <w:rFonts w:ascii="Garamond" w:hAnsi="Garamond"/>
          <w:color w:val="3366FF"/>
          <w:sz w:val="24"/>
        </w:rPr>
      </w:pPr>
      <w:r>
        <w:rPr>
          <w:rFonts w:ascii="Garamond" w:hAnsi="Garamond"/>
          <w:color w:val="3366FF"/>
          <w:sz w:val="24"/>
        </w:rPr>
        <w:t xml:space="preserve">Owing to the difficulty of crossing very heavy ground swept by continuous shell, machine-gun and rifle fire, it was impossible to get the orders for attack circulated until about 10.40 a.m., and the attack was due to take place at 11 a.m.  But Colonel Scott was able to see the </w:t>
      </w:r>
      <w:proofErr w:type="spellStart"/>
      <w:r>
        <w:rPr>
          <w:rFonts w:ascii="Garamond" w:hAnsi="Garamond"/>
          <w:color w:val="3366FF"/>
          <w:sz w:val="24"/>
        </w:rPr>
        <w:t>OsC</w:t>
      </w:r>
      <w:proofErr w:type="spellEnd"/>
      <w:r>
        <w:rPr>
          <w:rFonts w:ascii="Garamond" w:hAnsi="Garamond"/>
          <w:color w:val="3366FF"/>
          <w:sz w:val="24"/>
        </w:rPr>
        <w:t xml:space="preserve">., C and D Companies, to whom he gave the following instructions:  half of C and the whole of D Company were to attack </w:t>
      </w:r>
      <w:proofErr w:type="spellStart"/>
      <w:r>
        <w:rPr>
          <w:rFonts w:ascii="Garamond" w:hAnsi="Garamond"/>
          <w:color w:val="3366FF"/>
          <w:sz w:val="24"/>
        </w:rPr>
        <w:t>Puisieux</w:t>
      </w:r>
      <w:proofErr w:type="spellEnd"/>
      <w:r>
        <w:rPr>
          <w:rFonts w:ascii="Garamond" w:hAnsi="Garamond"/>
          <w:color w:val="3366FF"/>
          <w:sz w:val="24"/>
        </w:rPr>
        <w:t xml:space="preserve"> Trench, S. of the </w:t>
      </w:r>
      <w:proofErr w:type="spellStart"/>
      <w:r>
        <w:rPr>
          <w:rFonts w:ascii="Garamond" w:hAnsi="Garamond"/>
          <w:color w:val="3366FF"/>
          <w:sz w:val="24"/>
        </w:rPr>
        <w:t>Miraumont</w:t>
      </w:r>
      <w:proofErr w:type="spellEnd"/>
      <w:r>
        <w:rPr>
          <w:rFonts w:ascii="Garamond" w:hAnsi="Garamond"/>
          <w:color w:val="3366FF"/>
          <w:sz w:val="24"/>
        </w:rPr>
        <w:t xml:space="preserve"> road, and the remaining half of C was to co-operate north of the road.  At 11 a.m., the 4</w:t>
      </w:r>
      <w:r>
        <w:rPr>
          <w:rFonts w:ascii="Garamond" w:hAnsi="Garamond"/>
          <w:color w:val="3366FF"/>
          <w:sz w:val="24"/>
          <w:vertAlign w:val="superscript"/>
        </w:rPr>
        <w:t>th</w:t>
      </w:r>
      <w:r>
        <w:rPr>
          <w:rFonts w:ascii="Garamond" w:hAnsi="Garamond"/>
          <w:color w:val="3366FF"/>
          <w:sz w:val="24"/>
        </w:rPr>
        <w:t xml:space="preserve"> Middlesex began to arrive and the Somerset men launched their attack.</w:t>
      </w:r>
    </w:p>
    <w:p w14:paraId="431442D9" w14:textId="77777777" w:rsidR="00456E87" w:rsidRDefault="00456E87">
      <w:pPr>
        <w:pStyle w:val="Title"/>
        <w:jc w:val="both"/>
        <w:rPr>
          <w:rFonts w:ascii="Garamond" w:hAnsi="Garamond"/>
          <w:color w:val="993300"/>
          <w:sz w:val="24"/>
        </w:rPr>
      </w:pPr>
    </w:p>
    <w:p w14:paraId="7B554569" w14:textId="77777777" w:rsidR="00456E87" w:rsidRDefault="00456E87">
      <w:pPr>
        <w:pStyle w:val="Title"/>
        <w:jc w:val="both"/>
        <w:rPr>
          <w:rFonts w:ascii="Garamond" w:hAnsi="Garamond"/>
          <w:color w:val="993300"/>
          <w:sz w:val="24"/>
        </w:rPr>
      </w:pPr>
    </w:p>
    <w:p w14:paraId="1154D165" w14:textId="77777777" w:rsidR="00456E87" w:rsidRDefault="00456E87">
      <w:pPr>
        <w:pStyle w:val="Title"/>
        <w:jc w:val="both"/>
        <w:rPr>
          <w:rFonts w:ascii="Garamond" w:hAnsi="Garamond"/>
          <w:color w:val="993300"/>
          <w:sz w:val="24"/>
        </w:rPr>
      </w:pPr>
    </w:p>
    <w:p w14:paraId="7DF1DA17" w14:textId="70CED30C" w:rsidR="00456E87" w:rsidRDefault="00D61D18">
      <w:pPr>
        <w:pStyle w:val="Title"/>
        <w:ind w:firstLine="720"/>
        <w:jc w:val="both"/>
        <w:rPr>
          <w:rFonts w:ascii="Garamond" w:hAnsi="Garamond"/>
          <w:color w:val="993300"/>
          <w:sz w:val="24"/>
        </w:rPr>
      </w:pPr>
      <w:r>
        <w:rPr>
          <w:noProof/>
        </w:rPr>
        <w:drawing>
          <wp:inline distT="0" distB="0" distL="0" distR="0" wp14:anchorId="62B6B1A1" wp14:editId="46A987E2">
            <wp:extent cx="4286250" cy="3200400"/>
            <wp:effectExtent l="0" t="0" r="0" b="0"/>
            <wp:docPr id="5" name="Picture 3" descr="Ancre conditions in Nov 1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cre conditions in Nov 19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6250" cy="3200400"/>
                    </a:xfrm>
                    <a:prstGeom prst="rect">
                      <a:avLst/>
                    </a:prstGeom>
                    <a:noFill/>
                    <a:ln>
                      <a:noFill/>
                    </a:ln>
                  </pic:spPr>
                </pic:pic>
              </a:graphicData>
            </a:graphic>
          </wp:inline>
        </w:drawing>
      </w:r>
    </w:p>
    <w:p w14:paraId="4248B2B8" w14:textId="77777777" w:rsidR="00456E87" w:rsidRDefault="00456E87">
      <w:pPr>
        <w:pStyle w:val="Title"/>
        <w:jc w:val="both"/>
        <w:rPr>
          <w:rFonts w:ascii="Garamond" w:hAnsi="Garamond"/>
          <w:color w:val="993300"/>
          <w:sz w:val="24"/>
        </w:rPr>
      </w:pPr>
    </w:p>
    <w:p w14:paraId="79FD1B2D" w14:textId="77777777" w:rsidR="00456E87" w:rsidRDefault="00000000">
      <w:pPr>
        <w:pStyle w:val="Title"/>
        <w:rPr>
          <w:rFonts w:ascii="Garamond" w:hAnsi="Garamond"/>
          <w:color w:val="993300"/>
          <w:sz w:val="24"/>
        </w:rPr>
      </w:pPr>
      <w:r>
        <w:rPr>
          <w:rFonts w:ascii="Garamond" w:hAnsi="Garamond"/>
          <w:sz w:val="24"/>
        </w:rPr>
        <w:t>Ancre Battlefield in Nov 1916</w:t>
      </w:r>
    </w:p>
    <w:p w14:paraId="7E08817C" w14:textId="77777777" w:rsidR="00456E87" w:rsidRDefault="00456E87">
      <w:pPr>
        <w:pStyle w:val="Title"/>
        <w:jc w:val="both"/>
        <w:rPr>
          <w:rFonts w:ascii="Garamond" w:hAnsi="Garamond"/>
          <w:color w:val="993300"/>
          <w:sz w:val="24"/>
        </w:rPr>
      </w:pPr>
    </w:p>
    <w:p w14:paraId="275C60DE" w14:textId="77777777" w:rsidR="00456E87" w:rsidRDefault="00000000">
      <w:pPr>
        <w:pStyle w:val="Title"/>
        <w:jc w:val="both"/>
        <w:rPr>
          <w:rFonts w:ascii="Garamond" w:hAnsi="Garamond"/>
          <w:color w:val="3366FF"/>
          <w:sz w:val="24"/>
        </w:rPr>
      </w:pPr>
      <w:r>
        <w:rPr>
          <w:rFonts w:ascii="Garamond" w:hAnsi="Garamond"/>
          <w:color w:val="3366FF"/>
          <w:sz w:val="24"/>
        </w:rPr>
        <w:t xml:space="preserve">Scarcely had the </w:t>
      </w:r>
      <w:r>
        <w:rPr>
          <w:rFonts w:ascii="Garamond" w:hAnsi="Garamond"/>
          <w:b/>
          <w:bCs/>
          <w:color w:val="3366FF"/>
          <w:sz w:val="24"/>
        </w:rPr>
        <w:t xml:space="preserve">Somersets </w:t>
      </w:r>
      <w:r>
        <w:rPr>
          <w:rFonts w:ascii="Garamond" w:hAnsi="Garamond"/>
          <w:color w:val="3366FF"/>
          <w:sz w:val="24"/>
        </w:rPr>
        <w:t xml:space="preserve">left their shell-hole positions when they came under very heavy rifle fire from </w:t>
      </w:r>
      <w:proofErr w:type="spellStart"/>
      <w:r>
        <w:rPr>
          <w:rFonts w:ascii="Garamond" w:hAnsi="Garamond"/>
          <w:color w:val="3366FF"/>
          <w:sz w:val="24"/>
        </w:rPr>
        <w:t>Puisieux</w:t>
      </w:r>
      <w:proofErr w:type="spellEnd"/>
      <w:r>
        <w:rPr>
          <w:rFonts w:ascii="Garamond" w:hAnsi="Garamond"/>
          <w:color w:val="3366FF"/>
          <w:sz w:val="24"/>
        </w:rPr>
        <w:t xml:space="preserve"> Trench and the river banks which were alive with enemy riflemen.  On all sides officers and men began to fall and soon casualties became heavy.  About 11.20 a.m. Colonel Scott went forward to reconnoitre.  He found that C and D Companies were advancing very slowly from shell hole to shell hole, but he also discovered that the attacking companies of his Battalion were under quite a heavy fire from the British guns.  He therefore stopped the attack and hurried back to stop the guns firing on his men.  In this he was apparently successful for a little later, holding a consultation with the O.C., 4</w:t>
      </w:r>
      <w:r>
        <w:rPr>
          <w:rFonts w:ascii="Garamond" w:hAnsi="Garamond"/>
          <w:color w:val="3366FF"/>
          <w:sz w:val="24"/>
          <w:vertAlign w:val="superscript"/>
        </w:rPr>
        <w:t>th</w:t>
      </w:r>
      <w:r>
        <w:rPr>
          <w:rFonts w:ascii="Garamond" w:hAnsi="Garamond"/>
          <w:color w:val="3366FF"/>
          <w:sz w:val="24"/>
        </w:rPr>
        <w:t xml:space="preserve"> Middlesex, with a view to a fresh attack later under a new barrage, he ordered patrols to push on if possible. </w:t>
      </w:r>
    </w:p>
    <w:p w14:paraId="1DFCF101" w14:textId="452DC5B8" w:rsidR="00456E87" w:rsidRDefault="003C0D7A">
      <w:pPr>
        <w:pStyle w:val="Title"/>
        <w:jc w:val="both"/>
        <w:rPr>
          <w:rFonts w:ascii="Garamond" w:hAnsi="Garamond"/>
          <w:color w:val="993300"/>
          <w:sz w:val="24"/>
        </w:rPr>
      </w:pPr>
      <w:r>
        <w:rPr>
          <w:rFonts w:ascii="Arial" w:hAnsi="Arial" w:cs="Arial"/>
          <w:noProof/>
          <w:sz w:val="20"/>
          <w:szCs w:val="20"/>
        </w:rPr>
        <w:lastRenderedPageBreak/>
        <w:drawing>
          <wp:anchor distT="0" distB="0" distL="114300" distR="114300" simplePos="0" relativeHeight="251662336" behindDoc="0" locked="0" layoutInCell="1" allowOverlap="1" wp14:anchorId="15C965C0" wp14:editId="0806F8D1">
            <wp:simplePos x="0" y="0"/>
            <wp:positionH relativeFrom="margin">
              <wp:align>left</wp:align>
            </wp:positionH>
            <wp:positionV relativeFrom="margin">
              <wp:align>top</wp:align>
            </wp:positionV>
            <wp:extent cx="4286250" cy="3200400"/>
            <wp:effectExtent l="0" t="0" r="0" b="0"/>
            <wp:wrapSquare wrapText="bothSides"/>
            <wp:docPr id="6"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6250" cy="3200400"/>
                    </a:xfrm>
                    <a:prstGeom prst="rect">
                      <a:avLst/>
                    </a:prstGeom>
                    <a:noFill/>
                    <a:ln>
                      <a:noFill/>
                    </a:ln>
                  </pic:spPr>
                </pic:pic>
              </a:graphicData>
            </a:graphic>
          </wp:anchor>
        </w:drawing>
      </w:r>
    </w:p>
    <w:p w14:paraId="0BB66A5D" w14:textId="77777777" w:rsidR="00456E87" w:rsidRDefault="00456E87">
      <w:pPr>
        <w:pStyle w:val="Title"/>
        <w:jc w:val="both"/>
        <w:rPr>
          <w:rFonts w:ascii="Garamond" w:hAnsi="Garamond"/>
          <w:color w:val="993300"/>
          <w:sz w:val="24"/>
        </w:rPr>
      </w:pPr>
    </w:p>
    <w:p w14:paraId="701B31B2" w14:textId="77777777" w:rsidR="00456E87" w:rsidRDefault="00456E87">
      <w:pPr>
        <w:pStyle w:val="Title"/>
        <w:jc w:val="both"/>
        <w:rPr>
          <w:rFonts w:ascii="Garamond" w:hAnsi="Garamond"/>
          <w:color w:val="993300"/>
          <w:sz w:val="24"/>
        </w:rPr>
      </w:pPr>
    </w:p>
    <w:p w14:paraId="5E4E778B" w14:textId="77777777" w:rsidR="00456E87" w:rsidRDefault="00456E87">
      <w:pPr>
        <w:pStyle w:val="Title"/>
        <w:jc w:val="both"/>
        <w:rPr>
          <w:rFonts w:ascii="Garamond" w:hAnsi="Garamond"/>
          <w:color w:val="993300"/>
          <w:sz w:val="24"/>
        </w:rPr>
      </w:pPr>
    </w:p>
    <w:p w14:paraId="034CEF55" w14:textId="77777777" w:rsidR="00456E87" w:rsidRDefault="00456E87">
      <w:pPr>
        <w:pStyle w:val="Title"/>
        <w:jc w:val="both"/>
        <w:rPr>
          <w:rFonts w:ascii="Garamond" w:hAnsi="Garamond"/>
          <w:color w:val="993300"/>
          <w:sz w:val="24"/>
        </w:rPr>
      </w:pPr>
    </w:p>
    <w:p w14:paraId="39864F92" w14:textId="77777777" w:rsidR="00456E87" w:rsidRDefault="00456E87">
      <w:pPr>
        <w:pStyle w:val="Title"/>
        <w:jc w:val="both"/>
        <w:rPr>
          <w:rFonts w:ascii="Garamond" w:hAnsi="Garamond"/>
          <w:color w:val="993300"/>
          <w:sz w:val="24"/>
        </w:rPr>
      </w:pPr>
    </w:p>
    <w:p w14:paraId="70A756A6" w14:textId="77777777" w:rsidR="00456E87" w:rsidRDefault="00456E87">
      <w:pPr>
        <w:pStyle w:val="Title"/>
        <w:jc w:val="both"/>
        <w:rPr>
          <w:rFonts w:ascii="Garamond" w:hAnsi="Garamond"/>
          <w:color w:val="993300"/>
          <w:sz w:val="24"/>
        </w:rPr>
      </w:pPr>
    </w:p>
    <w:p w14:paraId="5EB42181" w14:textId="0C196469" w:rsidR="00456E87" w:rsidRDefault="00456E87">
      <w:pPr>
        <w:pStyle w:val="Title"/>
        <w:jc w:val="both"/>
        <w:rPr>
          <w:rFonts w:ascii="Garamond" w:hAnsi="Garamond"/>
          <w:color w:val="993300"/>
          <w:sz w:val="24"/>
        </w:rPr>
      </w:pPr>
    </w:p>
    <w:p w14:paraId="3F762DCD" w14:textId="77777777" w:rsidR="00456E87" w:rsidRDefault="00456E87">
      <w:pPr>
        <w:pStyle w:val="Title"/>
        <w:rPr>
          <w:rFonts w:ascii="Garamond" w:hAnsi="Garamond"/>
          <w:color w:val="993300"/>
          <w:sz w:val="24"/>
        </w:rPr>
      </w:pPr>
    </w:p>
    <w:p w14:paraId="33C7E671" w14:textId="77777777" w:rsidR="00456E87" w:rsidRPr="003C0D7A" w:rsidRDefault="00000000">
      <w:pPr>
        <w:pStyle w:val="Title"/>
        <w:rPr>
          <w:rFonts w:ascii="Garamond" w:hAnsi="Garamond" w:cs="Arial"/>
          <w:b/>
          <w:bCs/>
          <w:sz w:val="24"/>
          <w:szCs w:val="20"/>
        </w:rPr>
      </w:pPr>
      <w:r w:rsidRPr="003C0D7A">
        <w:rPr>
          <w:rFonts w:ascii="Garamond" w:hAnsi="Garamond" w:cs="Arial"/>
          <w:b/>
          <w:bCs/>
          <w:sz w:val="24"/>
          <w:szCs w:val="20"/>
        </w:rPr>
        <w:t>Captured German trench</w:t>
      </w:r>
    </w:p>
    <w:p w14:paraId="16E05625" w14:textId="77777777" w:rsidR="00456E87" w:rsidRDefault="00456E87">
      <w:pPr>
        <w:pStyle w:val="Title"/>
        <w:rPr>
          <w:rFonts w:ascii="Garamond" w:hAnsi="Garamond" w:cs="Arial"/>
          <w:color w:val="3366FF"/>
          <w:sz w:val="24"/>
          <w:szCs w:val="20"/>
        </w:rPr>
      </w:pPr>
    </w:p>
    <w:p w14:paraId="7D4C0B61" w14:textId="77777777" w:rsidR="003C0D7A" w:rsidRDefault="003C0D7A">
      <w:pPr>
        <w:pStyle w:val="Title"/>
        <w:jc w:val="both"/>
        <w:rPr>
          <w:rFonts w:ascii="Garamond" w:hAnsi="Garamond"/>
          <w:color w:val="3366FF"/>
          <w:sz w:val="24"/>
        </w:rPr>
      </w:pPr>
    </w:p>
    <w:p w14:paraId="44A424A9" w14:textId="77777777" w:rsidR="003C0D7A" w:rsidRDefault="003C0D7A">
      <w:pPr>
        <w:pStyle w:val="Title"/>
        <w:jc w:val="both"/>
        <w:rPr>
          <w:rFonts w:ascii="Garamond" w:hAnsi="Garamond"/>
          <w:color w:val="3366FF"/>
          <w:sz w:val="24"/>
        </w:rPr>
      </w:pPr>
    </w:p>
    <w:p w14:paraId="108C9E31" w14:textId="77777777" w:rsidR="003C0D7A" w:rsidRDefault="003C0D7A">
      <w:pPr>
        <w:pStyle w:val="Title"/>
        <w:jc w:val="both"/>
        <w:rPr>
          <w:rFonts w:ascii="Garamond" w:hAnsi="Garamond"/>
          <w:color w:val="3366FF"/>
          <w:sz w:val="24"/>
        </w:rPr>
      </w:pPr>
    </w:p>
    <w:p w14:paraId="1A5D75FF" w14:textId="77777777" w:rsidR="003C0D7A" w:rsidRDefault="003C0D7A">
      <w:pPr>
        <w:pStyle w:val="Title"/>
        <w:jc w:val="both"/>
        <w:rPr>
          <w:rFonts w:ascii="Garamond" w:hAnsi="Garamond"/>
          <w:color w:val="3366FF"/>
          <w:sz w:val="24"/>
        </w:rPr>
      </w:pPr>
    </w:p>
    <w:p w14:paraId="0A447B3E" w14:textId="77777777" w:rsidR="003C0D7A" w:rsidRDefault="003C0D7A">
      <w:pPr>
        <w:pStyle w:val="Title"/>
        <w:jc w:val="both"/>
        <w:rPr>
          <w:rFonts w:ascii="Garamond" w:hAnsi="Garamond"/>
          <w:color w:val="3366FF"/>
          <w:sz w:val="24"/>
        </w:rPr>
      </w:pPr>
    </w:p>
    <w:p w14:paraId="1B8AD111" w14:textId="77777777" w:rsidR="003C0D7A" w:rsidRDefault="003C0D7A">
      <w:pPr>
        <w:pStyle w:val="Title"/>
        <w:jc w:val="both"/>
        <w:rPr>
          <w:rFonts w:ascii="Garamond" w:hAnsi="Garamond"/>
          <w:color w:val="3366FF"/>
          <w:sz w:val="24"/>
        </w:rPr>
      </w:pPr>
    </w:p>
    <w:p w14:paraId="4276B322" w14:textId="77777777" w:rsidR="003C0D7A" w:rsidRDefault="003C0D7A">
      <w:pPr>
        <w:pStyle w:val="Title"/>
        <w:jc w:val="both"/>
        <w:rPr>
          <w:rFonts w:ascii="Garamond" w:hAnsi="Garamond"/>
          <w:color w:val="3366FF"/>
          <w:sz w:val="24"/>
        </w:rPr>
      </w:pPr>
    </w:p>
    <w:p w14:paraId="37557BCB" w14:textId="3783483A" w:rsidR="00456E87" w:rsidRDefault="00000000">
      <w:pPr>
        <w:pStyle w:val="Title"/>
        <w:jc w:val="both"/>
        <w:rPr>
          <w:rFonts w:ascii="Garamond" w:hAnsi="Garamond"/>
          <w:color w:val="3366FF"/>
          <w:sz w:val="24"/>
        </w:rPr>
      </w:pPr>
      <w:r>
        <w:rPr>
          <w:rFonts w:ascii="Garamond" w:hAnsi="Garamond"/>
          <w:color w:val="3366FF"/>
          <w:sz w:val="24"/>
        </w:rPr>
        <w:t xml:space="preserve">About 12 noon bombing parties of C Company entered </w:t>
      </w:r>
      <w:proofErr w:type="spellStart"/>
      <w:r>
        <w:rPr>
          <w:rFonts w:ascii="Garamond" w:hAnsi="Garamond"/>
          <w:color w:val="3366FF"/>
          <w:sz w:val="24"/>
        </w:rPr>
        <w:t>Puisieux</w:t>
      </w:r>
      <w:proofErr w:type="spellEnd"/>
      <w:r>
        <w:rPr>
          <w:rFonts w:ascii="Garamond" w:hAnsi="Garamond"/>
          <w:color w:val="3366FF"/>
          <w:sz w:val="24"/>
        </w:rPr>
        <w:t xml:space="preserve"> Trench south of the </w:t>
      </w:r>
      <w:proofErr w:type="spellStart"/>
      <w:r>
        <w:rPr>
          <w:rFonts w:ascii="Garamond" w:hAnsi="Garamond"/>
          <w:color w:val="3366FF"/>
          <w:sz w:val="24"/>
        </w:rPr>
        <w:t>Miraumont</w:t>
      </w:r>
      <w:proofErr w:type="spellEnd"/>
      <w:r>
        <w:rPr>
          <w:rFonts w:ascii="Garamond" w:hAnsi="Garamond"/>
          <w:color w:val="3366FF"/>
          <w:sz w:val="24"/>
        </w:rPr>
        <w:t xml:space="preserve"> road and captured 20 Germans in a dug-out.  D Company followed quickly and together the two Companies set to work to consolidate the trench.  At one time bombs ran out, but fortunately a fresh supply was soon brought up:  without bombs it would have been impossible to hold on.  A company of Middlesex, followed later by another company of the same Battalion, moved up to support the </w:t>
      </w:r>
      <w:r>
        <w:rPr>
          <w:rFonts w:ascii="Garamond" w:hAnsi="Garamond"/>
          <w:b/>
          <w:bCs/>
          <w:color w:val="3366FF"/>
          <w:sz w:val="24"/>
        </w:rPr>
        <w:t xml:space="preserve">Somersets, </w:t>
      </w:r>
      <w:r>
        <w:rPr>
          <w:rFonts w:ascii="Garamond" w:hAnsi="Garamond"/>
          <w:color w:val="3366FF"/>
          <w:sz w:val="24"/>
        </w:rPr>
        <w:t xml:space="preserve">and a covering barrage on </w:t>
      </w:r>
      <w:proofErr w:type="spellStart"/>
      <w:r>
        <w:rPr>
          <w:rFonts w:ascii="Garamond" w:hAnsi="Garamond"/>
          <w:color w:val="3366FF"/>
          <w:sz w:val="24"/>
        </w:rPr>
        <w:t>Puisieux</w:t>
      </w:r>
      <w:proofErr w:type="spellEnd"/>
      <w:r>
        <w:rPr>
          <w:rFonts w:ascii="Garamond" w:hAnsi="Garamond"/>
          <w:color w:val="3366FF"/>
          <w:sz w:val="24"/>
        </w:rPr>
        <w:t xml:space="preserve"> Trench north of the road was asked for.  Meanwhile, A and B Companies, of the </w:t>
      </w:r>
      <w:r>
        <w:rPr>
          <w:rFonts w:ascii="Garamond" w:hAnsi="Garamond"/>
          <w:b/>
          <w:bCs/>
          <w:color w:val="3366FF"/>
          <w:sz w:val="24"/>
        </w:rPr>
        <w:t>Somersets,</w:t>
      </w:r>
      <w:r>
        <w:rPr>
          <w:rFonts w:ascii="Garamond" w:hAnsi="Garamond"/>
          <w:color w:val="3366FF"/>
          <w:sz w:val="24"/>
        </w:rPr>
        <w:t xml:space="preserve"> in accordance with the orders to attack, had been withdrawn from the line occupied.</w:t>
      </w:r>
    </w:p>
    <w:p w14:paraId="657AF6FB" w14:textId="77777777" w:rsidR="00456E87" w:rsidRDefault="00456E87">
      <w:pPr>
        <w:pStyle w:val="Title"/>
        <w:jc w:val="both"/>
        <w:rPr>
          <w:rFonts w:ascii="Garamond" w:hAnsi="Garamond"/>
          <w:color w:val="3366FF"/>
          <w:sz w:val="24"/>
        </w:rPr>
      </w:pPr>
    </w:p>
    <w:p w14:paraId="3961EC07" w14:textId="77777777" w:rsidR="00456E87" w:rsidRDefault="00000000">
      <w:pPr>
        <w:pStyle w:val="Title"/>
        <w:jc w:val="both"/>
        <w:rPr>
          <w:rFonts w:ascii="Garamond" w:hAnsi="Garamond"/>
          <w:color w:val="3366FF"/>
          <w:sz w:val="24"/>
        </w:rPr>
      </w:pPr>
      <w:r>
        <w:rPr>
          <w:rFonts w:ascii="Garamond" w:hAnsi="Garamond"/>
          <w:color w:val="3366FF"/>
          <w:sz w:val="24"/>
        </w:rPr>
        <w:t xml:space="preserve">By about midday the attack apparently ended, for at 1 p.m. the forward companies of </w:t>
      </w:r>
      <w:r>
        <w:rPr>
          <w:rFonts w:ascii="Garamond" w:hAnsi="Garamond"/>
          <w:b/>
          <w:bCs/>
          <w:color w:val="3366FF"/>
          <w:sz w:val="24"/>
        </w:rPr>
        <w:t>Somerset</w:t>
      </w:r>
      <w:r>
        <w:rPr>
          <w:rFonts w:ascii="Garamond" w:hAnsi="Garamond"/>
          <w:color w:val="3366FF"/>
          <w:sz w:val="24"/>
        </w:rPr>
        <w:t xml:space="preserve"> men could see that the attempt to take Grandcourt had failed and men were observed dribbling back along the railway south of Ancre Trench.  The results, so far as the </w:t>
      </w:r>
      <w:r>
        <w:rPr>
          <w:rFonts w:ascii="Garamond" w:hAnsi="Garamond"/>
          <w:b/>
          <w:bCs/>
          <w:color w:val="3366FF"/>
          <w:sz w:val="24"/>
        </w:rPr>
        <w:t>Somersets</w:t>
      </w:r>
      <w:r>
        <w:rPr>
          <w:rFonts w:ascii="Garamond" w:hAnsi="Garamond"/>
          <w:color w:val="3366FF"/>
          <w:sz w:val="24"/>
        </w:rPr>
        <w:t xml:space="preserve"> were concerned, are thus given in the Battalion Diary</w:t>
      </w:r>
      <w:proofErr w:type="gramStart"/>
      <w:r>
        <w:rPr>
          <w:rFonts w:ascii="Garamond" w:hAnsi="Garamond"/>
          <w:color w:val="3366FF"/>
          <w:sz w:val="24"/>
        </w:rPr>
        <w:t>:  “</w:t>
      </w:r>
      <w:proofErr w:type="spellStart"/>
      <w:proofErr w:type="gramEnd"/>
      <w:r>
        <w:rPr>
          <w:rFonts w:ascii="Garamond" w:hAnsi="Garamond"/>
          <w:color w:val="3366FF"/>
          <w:sz w:val="24"/>
        </w:rPr>
        <w:t>Puisieux</w:t>
      </w:r>
      <w:proofErr w:type="spellEnd"/>
      <w:r>
        <w:rPr>
          <w:rFonts w:ascii="Garamond" w:hAnsi="Garamond"/>
          <w:color w:val="3366FF"/>
          <w:sz w:val="24"/>
        </w:rPr>
        <w:t xml:space="preserve"> Trench was held but no further advance was made.”</w:t>
      </w:r>
    </w:p>
    <w:p w14:paraId="7CA89125" w14:textId="77777777" w:rsidR="00456E87" w:rsidRDefault="00456E87">
      <w:pPr>
        <w:pStyle w:val="Title"/>
        <w:jc w:val="both"/>
        <w:rPr>
          <w:rFonts w:ascii="Garamond" w:hAnsi="Garamond"/>
          <w:color w:val="3366FF"/>
          <w:sz w:val="24"/>
        </w:rPr>
      </w:pPr>
    </w:p>
    <w:p w14:paraId="69D53904" w14:textId="77777777" w:rsidR="00456E87" w:rsidRDefault="00000000">
      <w:pPr>
        <w:pStyle w:val="Title"/>
        <w:jc w:val="both"/>
        <w:rPr>
          <w:rFonts w:ascii="Garamond" w:hAnsi="Garamond"/>
          <w:color w:val="3366FF"/>
          <w:sz w:val="24"/>
        </w:rPr>
      </w:pPr>
      <w:r>
        <w:rPr>
          <w:rFonts w:ascii="Garamond" w:hAnsi="Garamond"/>
          <w:color w:val="3366FF"/>
          <w:sz w:val="24"/>
        </w:rPr>
        <w:t>At 2.30 p.m. the Battalion Bombing Officer was sent up to take command of A Company and explain the situation to B Company, the latter being still under heavy sniping fire.  An hour later, orders were sent out to the same officer to reoccupy the line of posts held in the early morning.  The latter movement was carried out at dusk.</w:t>
      </w:r>
    </w:p>
    <w:p w14:paraId="33F942F8" w14:textId="77777777" w:rsidR="00456E87" w:rsidRDefault="00456E87">
      <w:pPr>
        <w:pStyle w:val="Title"/>
        <w:jc w:val="both"/>
        <w:rPr>
          <w:rFonts w:ascii="Garamond" w:hAnsi="Garamond"/>
          <w:color w:val="3366FF"/>
          <w:sz w:val="24"/>
        </w:rPr>
      </w:pPr>
    </w:p>
    <w:p w14:paraId="7C8AE8E0" w14:textId="77777777" w:rsidR="00456E87" w:rsidRDefault="00000000">
      <w:pPr>
        <w:pStyle w:val="Title"/>
        <w:jc w:val="both"/>
        <w:rPr>
          <w:rFonts w:ascii="Garamond" w:hAnsi="Garamond"/>
          <w:color w:val="3366FF"/>
          <w:sz w:val="24"/>
        </w:rPr>
      </w:pPr>
      <w:r>
        <w:rPr>
          <w:rFonts w:ascii="Garamond" w:hAnsi="Garamond"/>
          <w:color w:val="3366FF"/>
          <w:sz w:val="24"/>
        </w:rPr>
        <w:t>At 7 p.m. the 4</w:t>
      </w:r>
      <w:r>
        <w:rPr>
          <w:rFonts w:ascii="Garamond" w:hAnsi="Garamond"/>
          <w:color w:val="3366FF"/>
          <w:sz w:val="24"/>
          <w:vertAlign w:val="superscript"/>
        </w:rPr>
        <w:t>th</w:t>
      </w:r>
      <w:r>
        <w:rPr>
          <w:rFonts w:ascii="Garamond" w:hAnsi="Garamond"/>
          <w:color w:val="3366FF"/>
          <w:sz w:val="24"/>
        </w:rPr>
        <w:t xml:space="preserve"> Middlesex began the relief of the </w:t>
      </w:r>
      <w:r>
        <w:rPr>
          <w:rFonts w:ascii="Garamond" w:hAnsi="Garamond"/>
          <w:b/>
          <w:bCs/>
          <w:color w:val="3366FF"/>
          <w:sz w:val="24"/>
        </w:rPr>
        <w:t>Somersets</w:t>
      </w:r>
      <w:r>
        <w:rPr>
          <w:rFonts w:ascii="Garamond" w:hAnsi="Garamond"/>
          <w:color w:val="3366FF"/>
          <w:sz w:val="24"/>
        </w:rPr>
        <w:t xml:space="preserve"> in </w:t>
      </w:r>
      <w:proofErr w:type="spellStart"/>
      <w:r>
        <w:rPr>
          <w:rFonts w:ascii="Garamond" w:hAnsi="Garamond"/>
          <w:color w:val="3366FF"/>
          <w:sz w:val="24"/>
        </w:rPr>
        <w:t>Puisieux</w:t>
      </w:r>
      <w:proofErr w:type="spellEnd"/>
      <w:r>
        <w:rPr>
          <w:rFonts w:ascii="Garamond" w:hAnsi="Garamond"/>
          <w:color w:val="3366FF"/>
          <w:sz w:val="24"/>
        </w:rPr>
        <w:t xml:space="preserve"> and Ancre Trenches, while two companies of the York and Lancaster R. took over the line of posts.</w:t>
      </w:r>
    </w:p>
    <w:p w14:paraId="7814CFD5" w14:textId="77777777" w:rsidR="00456E87" w:rsidRDefault="00456E87">
      <w:pPr>
        <w:pStyle w:val="Title"/>
        <w:jc w:val="both"/>
        <w:rPr>
          <w:rFonts w:ascii="Garamond" w:hAnsi="Garamond"/>
          <w:color w:val="3366FF"/>
          <w:sz w:val="24"/>
        </w:rPr>
      </w:pPr>
    </w:p>
    <w:p w14:paraId="51762553" w14:textId="77777777" w:rsidR="00456E87" w:rsidRDefault="00000000">
      <w:pPr>
        <w:pStyle w:val="Title"/>
        <w:jc w:val="both"/>
        <w:rPr>
          <w:rFonts w:ascii="Garamond" w:hAnsi="Garamond"/>
          <w:color w:val="993300"/>
          <w:sz w:val="24"/>
        </w:rPr>
      </w:pPr>
      <w:r>
        <w:rPr>
          <w:rFonts w:ascii="Garamond" w:hAnsi="Garamond"/>
          <w:color w:val="3366FF"/>
          <w:sz w:val="24"/>
        </w:rPr>
        <w:t xml:space="preserve">By 11 p.m. all companies of the </w:t>
      </w:r>
      <w:r>
        <w:rPr>
          <w:rFonts w:ascii="Garamond" w:hAnsi="Garamond"/>
          <w:b/>
          <w:bCs/>
          <w:color w:val="3366FF"/>
          <w:sz w:val="24"/>
        </w:rPr>
        <w:t>Somersets</w:t>
      </w:r>
      <w:r>
        <w:rPr>
          <w:rFonts w:ascii="Garamond" w:hAnsi="Garamond"/>
          <w:color w:val="3366FF"/>
          <w:sz w:val="24"/>
        </w:rPr>
        <w:t xml:space="preserve"> had been relieved and were located in support trenches and the Quarry just east of </w:t>
      </w:r>
      <w:proofErr w:type="spellStart"/>
      <w:r>
        <w:rPr>
          <w:rFonts w:ascii="Garamond" w:hAnsi="Garamond"/>
          <w:color w:val="3366FF"/>
          <w:sz w:val="24"/>
        </w:rPr>
        <w:t>Beaucourt</w:t>
      </w:r>
      <w:proofErr w:type="spellEnd"/>
      <w:r>
        <w:rPr>
          <w:rFonts w:ascii="Garamond" w:hAnsi="Garamond"/>
          <w:color w:val="993300"/>
          <w:sz w:val="24"/>
        </w:rPr>
        <w:t xml:space="preserve">.  </w:t>
      </w:r>
    </w:p>
    <w:p w14:paraId="3C82C03D" w14:textId="77777777" w:rsidR="00456E87" w:rsidRDefault="00456E87">
      <w:pPr>
        <w:pStyle w:val="Title"/>
        <w:jc w:val="both"/>
        <w:rPr>
          <w:rFonts w:ascii="Garamond" w:hAnsi="Garamond"/>
          <w:color w:val="993300"/>
          <w:sz w:val="24"/>
        </w:rPr>
      </w:pPr>
    </w:p>
    <w:p w14:paraId="7F15AAE4" w14:textId="77777777" w:rsidR="00456E87" w:rsidRDefault="00000000">
      <w:pPr>
        <w:pStyle w:val="Title"/>
        <w:jc w:val="both"/>
        <w:rPr>
          <w:rFonts w:ascii="Garamond" w:hAnsi="Garamond"/>
          <w:sz w:val="24"/>
        </w:rPr>
      </w:pPr>
      <w:r>
        <w:rPr>
          <w:rFonts w:ascii="Garamond" w:hAnsi="Garamond"/>
          <w:sz w:val="24"/>
        </w:rPr>
        <w:t>If the date of Austin’s death is correct, then he survived this horrific day, only to die the following day, 19</w:t>
      </w:r>
      <w:r>
        <w:rPr>
          <w:rFonts w:ascii="Garamond" w:hAnsi="Garamond"/>
          <w:sz w:val="24"/>
          <w:vertAlign w:val="superscript"/>
        </w:rPr>
        <w:t>th</w:t>
      </w:r>
      <w:r>
        <w:rPr>
          <w:rFonts w:ascii="Garamond" w:hAnsi="Garamond"/>
          <w:sz w:val="24"/>
        </w:rPr>
        <w:t xml:space="preserve"> November.  The entry for the Battalion diary for 19</w:t>
      </w:r>
      <w:r>
        <w:rPr>
          <w:rFonts w:ascii="Garamond" w:hAnsi="Garamond"/>
          <w:sz w:val="24"/>
          <w:vertAlign w:val="superscript"/>
        </w:rPr>
        <w:t>th</w:t>
      </w:r>
      <w:r>
        <w:rPr>
          <w:rFonts w:ascii="Garamond" w:hAnsi="Garamond"/>
          <w:sz w:val="24"/>
        </w:rPr>
        <w:t xml:space="preserve"> November reads:</w:t>
      </w:r>
    </w:p>
    <w:p w14:paraId="7D49D8A6" w14:textId="77777777" w:rsidR="00456E87" w:rsidRDefault="00456E87">
      <w:pPr>
        <w:pStyle w:val="Title"/>
        <w:jc w:val="both"/>
        <w:rPr>
          <w:rFonts w:ascii="Garamond" w:hAnsi="Garamond"/>
          <w:sz w:val="24"/>
        </w:rPr>
      </w:pPr>
    </w:p>
    <w:p w14:paraId="150940D5" w14:textId="4F03A943" w:rsidR="00456E87" w:rsidRDefault="00000000">
      <w:pPr>
        <w:pStyle w:val="Title"/>
        <w:jc w:val="both"/>
        <w:rPr>
          <w:rFonts w:ascii="Garamond" w:hAnsi="Garamond"/>
          <w:color w:val="333399"/>
          <w:sz w:val="24"/>
        </w:rPr>
      </w:pPr>
      <w:r>
        <w:rPr>
          <w:rFonts w:ascii="Garamond" w:hAnsi="Garamond"/>
          <w:color w:val="333399"/>
          <w:sz w:val="24"/>
        </w:rPr>
        <w:t>19</w:t>
      </w:r>
      <w:r>
        <w:rPr>
          <w:rFonts w:ascii="Garamond" w:hAnsi="Garamond"/>
          <w:color w:val="333399"/>
          <w:sz w:val="24"/>
          <w:vertAlign w:val="superscript"/>
        </w:rPr>
        <w:t>th</w:t>
      </w:r>
      <w:r>
        <w:rPr>
          <w:rFonts w:ascii="Garamond" w:hAnsi="Garamond"/>
          <w:color w:val="333399"/>
          <w:sz w:val="24"/>
        </w:rPr>
        <w:t xml:space="preserve"> November.  Remained in support.  At night parties went out and brought in the 4 officers who were killed.  They were buried near Station Road.  Intermittent shelling all </w:t>
      </w:r>
      <w:r>
        <w:rPr>
          <w:rFonts w:ascii="Garamond" w:hAnsi="Garamond"/>
          <w:color w:val="333399"/>
          <w:sz w:val="24"/>
        </w:rPr>
        <w:lastRenderedPageBreak/>
        <w:t>day.  The Officer left behind came up and 2</w:t>
      </w:r>
      <w:r>
        <w:rPr>
          <w:rFonts w:ascii="Garamond" w:hAnsi="Garamond"/>
          <w:color w:val="333399"/>
          <w:sz w:val="24"/>
          <w:vertAlign w:val="superscript"/>
        </w:rPr>
        <w:t>nd</w:t>
      </w:r>
      <w:r>
        <w:rPr>
          <w:rFonts w:ascii="Garamond" w:hAnsi="Garamond"/>
          <w:color w:val="333399"/>
          <w:sz w:val="24"/>
        </w:rPr>
        <w:t xml:space="preserve"> Lt P C Hagen took over the duties of Adjutant.  </w:t>
      </w:r>
    </w:p>
    <w:p w14:paraId="1F08EDD8" w14:textId="29A8DAA7" w:rsidR="00456E87" w:rsidRDefault="00456E87">
      <w:pPr>
        <w:pStyle w:val="Title"/>
        <w:jc w:val="both"/>
        <w:rPr>
          <w:rFonts w:ascii="Garamond" w:hAnsi="Garamond"/>
          <w:sz w:val="24"/>
        </w:rPr>
      </w:pPr>
    </w:p>
    <w:p w14:paraId="34992F5E" w14:textId="77777777" w:rsidR="00456E87" w:rsidRDefault="00000000">
      <w:pPr>
        <w:pStyle w:val="Title"/>
        <w:jc w:val="both"/>
        <w:rPr>
          <w:rFonts w:ascii="Garamond" w:hAnsi="Garamond"/>
          <w:sz w:val="24"/>
        </w:rPr>
      </w:pPr>
      <w:r>
        <w:rPr>
          <w:rFonts w:ascii="Garamond" w:hAnsi="Garamond"/>
          <w:sz w:val="24"/>
        </w:rPr>
        <w:t>There is a report in the Western Gazette on 22</w:t>
      </w:r>
      <w:r>
        <w:rPr>
          <w:rFonts w:ascii="Garamond" w:hAnsi="Garamond"/>
          <w:sz w:val="24"/>
          <w:vertAlign w:val="superscript"/>
        </w:rPr>
        <w:t>nd</w:t>
      </w:r>
      <w:r>
        <w:rPr>
          <w:rFonts w:ascii="Garamond" w:hAnsi="Garamond"/>
          <w:sz w:val="24"/>
        </w:rPr>
        <w:t xml:space="preserve"> December 1916:</w:t>
      </w:r>
    </w:p>
    <w:p w14:paraId="73BAEFF4" w14:textId="60698A85" w:rsidR="00456E87" w:rsidRDefault="00456E87">
      <w:pPr>
        <w:pStyle w:val="Title"/>
        <w:jc w:val="both"/>
        <w:rPr>
          <w:rFonts w:ascii="Garamond" w:hAnsi="Garamond"/>
          <w:sz w:val="24"/>
        </w:rPr>
      </w:pPr>
    </w:p>
    <w:p w14:paraId="6594566E" w14:textId="291628CF" w:rsidR="00456E87" w:rsidRDefault="003C0D7A">
      <w:pPr>
        <w:pStyle w:val="Title"/>
        <w:jc w:val="both"/>
        <w:rPr>
          <w:rFonts w:ascii="Garamond" w:hAnsi="Garamond"/>
          <w:color w:val="008000"/>
          <w:sz w:val="24"/>
        </w:rPr>
      </w:pPr>
      <w:r w:rsidRPr="003C0D7A">
        <w:rPr>
          <w:rFonts w:ascii="Garamond" w:hAnsi="Garamond"/>
          <w:color w:val="008000"/>
        </w:rPr>
        <w:drawing>
          <wp:anchor distT="0" distB="0" distL="114300" distR="114300" simplePos="0" relativeHeight="251659264" behindDoc="0" locked="0" layoutInCell="1" allowOverlap="1" wp14:anchorId="3CC6A3BE" wp14:editId="56B88011">
            <wp:simplePos x="0" y="0"/>
            <wp:positionH relativeFrom="margin">
              <wp:posOffset>1874520</wp:posOffset>
            </wp:positionH>
            <wp:positionV relativeFrom="margin">
              <wp:posOffset>1133475</wp:posOffset>
            </wp:positionV>
            <wp:extent cx="3832225" cy="2513330"/>
            <wp:effectExtent l="0" t="0" r="0" b="1270"/>
            <wp:wrapSquare wrapText="bothSides"/>
            <wp:docPr id="12585125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a:extLst>
                        <a:ext uri="{28A0092B-C50C-407E-A947-70E740481C1C}">
                          <a14:useLocalDpi xmlns:a14="http://schemas.microsoft.com/office/drawing/2010/main" val="0"/>
                        </a:ext>
                      </a:extLst>
                    </a:blip>
                    <a:srcRect t="41250"/>
                    <a:stretch/>
                  </pic:blipFill>
                  <pic:spPr bwMode="auto">
                    <a:xfrm>
                      <a:off x="0" y="0"/>
                      <a:ext cx="3832225" cy="2513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0000">
        <w:rPr>
          <w:rFonts w:ascii="Garamond" w:hAnsi="Garamond"/>
          <w:color w:val="008000"/>
          <w:sz w:val="24"/>
        </w:rPr>
        <w:t>Pte Austin Keetch has been reported missing and grave fears are entertained that he has been killed in action.</w:t>
      </w:r>
    </w:p>
    <w:p w14:paraId="6F8BCE71" w14:textId="11FE5F53" w:rsidR="003C0D7A" w:rsidRDefault="003C0D7A">
      <w:pPr>
        <w:pStyle w:val="Title"/>
        <w:jc w:val="both"/>
        <w:rPr>
          <w:rFonts w:ascii="Garamond" w:hAnsi="Garamond"/>
          <w:color w:val="008000"/>
          <w:sz w:val="24"/>
        </w:rPr>
      </w:pPr>
    </w:p>
    <w:p w14:paraId="2B84928E" w14:textId="12A04224" w:rsidR="003C0D7A" w:rsidRPr="003C0D7A" w:rsidRDefault="003C0D7A" w:rsidP="003C0D7A">
      <w:pPr>
        <w:pStyle w:val="Title"/>
        <w:jc w:val="both"/>
        <w:rPr>
          <w:rFonts w:ascii="Garamond" w:hAnsi="Garamond"/>
          <w:sz w:val="24"/>
        </w:rPr>
      </w:pPr>
    </w:p>
    <w:p w14:paraId="32D92A7F" w14:textId="374A4A45" w:rsidR="003C0D7A" w:rsidRPr="003C0D7A" w:rsidRDefault="003C0D7A" w:rsidP="003C0D7A">
      <w:pPr>
        <w:pStyle w:val="Title"/>
        <w:jc w:val="left"/>
        <w:rPr>
          <w:rFonts w:ascii="Garamond" w:hAnsi="Garamond"/>
          <w:sz w:val="24"/>
        </w:rPr>
      </w:pPr>
      <w:r>
        <w:rPr>
          <w:rFonts w:ascii="Garamond" w:hAnsi="Garamond"/>
          <w:sz w:val="24"/>
        </w:rPr>
        <w:t>The Western Gazette reports on</w:t>
      </w:r>
      <w:r w:rsidRPr="003C0D7A">
        <w:rPr>
          <w:rFonts w:ascii="Garamond" w:hAnsi="Garamond"/>
          <w:sz w:val="24"/>
        </w:rPr>
        <w:t xml:space="preserve"> 19</w:t>
      </w:r>
      <w:r w:rsidRPr="003C0D7A">
        <w:rPr>
          <w:rFonts w:ascii="Garamond" w:hAnsi="Garamond"/>
          <w:sz w:val="24"/>
          <w:vertAlign w:val="superscript"/>
        </w:rPr>
        <w:t>th</w:t>
      </w:r>
      <w:r w:rsidRPr="003C0D7A">
        <w:rPr>
          <w:rFonts w:ascii="Garamond" w:hAnsi="Garamond"/>
          <w:sz w:val="24"/>
        </w:rPr>
        <w:t xml:space="preserve"> May 1917:</w:t>
      </w:r>
    </w:p>
    <w:p w14:paraId="02DFD0C3" w14:textId="7C850FBA" w:rsidR="003C0D7A" w:rsidRDefault="003C0D7A" w:rsidP="003C0D7A">
      <w:pPr>
        <w:pStyle w:val="Title"/>
        <w:jc w:val="both"/>
        <w:rPr>
          <w:rFonts w:ascii="Garamond" w:hAnsi="Garamond"/>
          <w:color w:val="008000"/>
        </w:rPr>
      </w:pPr>
    </w:p>
    <w:p w14:paraId="5F80CE4A" w14:textId="77777777" w:rsidR="003C0D7A" w:rsidRDefault="003C0D7A" w:rsidP="003C0D7A">
      <w:pPr>
        <w:pStyle w:val="Title"/>
        <w:jc w:val="both"/>
        <w:rPr>
          <w:rFonts w:ascii="Garamond" w:hAnsi="Garamond"/>
          <w:color w:val="008000"/>
        </w:rPr>
      </w:pPr>
    </w:p>
    <w:p w14:paraId="49D474CC" w14:textId="4A797C72" w:rsidR="003C0D7A" w:rsidRDefault="003C0D7A" w:rsidP="003C0D7A">
      <w:pPr>
        <w:pStyle w:val="Title"/>
        <w:jc w:val="both"/>
        <w:rPr>
          <w:rFonts w:ascii="Garamond" w:hAnsi="Garamond"/>
          <w:color w:val="008000"/>
        </w:rPr>
      </w:pPr>
    </w:p>
    <w:p w14:paraId="4968EDA8" w14:textId="77777777" w:rsidR="003C0D7A" w:rsidRDefault="003C0D7A" w:rsidP="003C0D7A">
      <w:pPr>
        <w:pStyle w:val="Title"/>
        <w:jc w:val="both"/>
        <w:rPr>
          <w:rFonts w:ascii="Garamond" w:hAnsi="Garamond"/>
          <w:color w:val="008000"/>
        </w:rPr>
      </w:pPr>
    </w:p>
    <w:p w14:paraId="09BF0561" w14:textId="7E97311F" w:rsidR="003C0D7A" w:rsidRDefault="003C0D7A" w:rsidP="003C0D7A">
      <w:pPr>
        <w:pStyle w:val="Title"/>
        <w:jc w:val="both"/>
        <w:rPr>
          <w:rFonts w:ascii="Garamond" w:hAnsi="Garamond"/>
          <w:color w:val="008000"/>
        </w:rPr>
      </w:pPr>
    </w:p>
    <w:p w14:paraId="65FD4A08" w14:textId="67DFB85D" w:rsidR="003C0D7A" w:rsidRDefault="003C0D7A" w:rsidP="003C0D7A">
      <w:pPr>
        <w:pStyle w:val="Title"/>
        <w:jc w:val="both"/>
        <w:rPr>
          <w:rFonts w:ascii="Garamond" w:hAnsi="Garamond"/>
          <w:color w:val="008000"/>
        </w:rPr>
      </w:pPr>
    </w:p>
    <w:p w14:paraId="5269C8F5" w14:textId="117639E3" w:rsidR="003C0D7A" w:rsidRDefault="003C0D7A" w:rsidP="003C0D7A">
      <w:pPr>
        <w:pStyle w:val="Title"/>
        <w:jc w:val="both"/>
        <w:rPr>
          <w:rFonts w:ascii="Garamond" w:hAnsi="Garamond"/>
          <w:color w:val="008000"/>
        </w:rPr>
      </w:pPr>
    </w:p>
    <w:p w14:paraId="5CC04E17" w14:textId="77777777" w:rsidR="003C0D7A" w:rsidRDefault="003C0D7A" w:rsidP="003C0D7A">
      <w:pPr>
        <w:pStyle w:val="Title"/>
        <w:jc w:val="both"/>
        <w:rPr>
          <w:rFonts w:ascii="Garamond" w:hAnsi="Garamond"/>
          <w:color w:val="008000"/>
        </w:rPr>
      </w:pPr>
    </w:p>
    <w:p w14:paraId="5973AE7E" w14:textId="77777777" w:rsidR="003C0D7A" w:rsidRDefault="003C0D7A" w:rsidP="003C0D7A">
      <w:pPr>
        <w:pStyle w:val="Title"/>
        <w:jc w:val="both"/>
        <w:rPr>
          <w:rFonts w:ascii="Garamond" w:hAnsi="Garamond"/>
          <w:color w:val="008000"/>
        </w:rPr>
      </w:pPr>
    </w:p>
    <w:p w14:paraId="3FF95F0A" w14:textId="2A86EBEC" w:rsidR="00456E87" w:rsidRDefault="00000000">
      <w:pPr>
        <w:pStyle w:val="Title"/>
        <w:jc w:val="both"/>
        <w:rPr>
          <w:rFonts w:ascii="Garamond" w:hAnsi="Garamond"/>
          <w:sz w:val="24"/>
        </w:rPr>
      </w:pPr>
      <w:r>
        <w:rPr>
          <w:rFonts w:ascii="Garamond" w:hAnsi="Garamond"/>
          <w:sz w:val="24"/>
        </w:rPr>
        <w:t xml:space="preserve">Austin is </w:t>
      </w:r>
      <w:r w:rsidR="00D534BC">
        <w:rPr>
          <w:rFonts w:ascii="Garamond" w:hAnsi="Garamond"/>
          <w:sz w:val="24"/>
        </w:rPr>
        <w:t>remembered</w:t>
      </w:r>
      <w:r>
        <w:rPr>
          <w:rFonts w:ascii="Garamond" w:hAnsi="Garamond"/>
          <w:sz w:val="24"/>
        </w:rPr>
        <w:t xml:space="preserve"> in Queen’s Cemetery, </w:t>
      </w:r>
      <w:proofErr w:type="spellStart"/>
      <w:r>
        <w:rPr>
          <w:rFonts w:ascii="Garamond" w:hAnsi="Garamond"/>
          <w:sz w:val="24"/>
        </w:rPr>
        <w:t>Bucquoy</w:t>
      </w:r>
      <w:proofErr w:type="spellEnd"/>
      <w:r>
        <w:rPr>
          <w:rFonts w:ascii="Garamond" w:hAnsi="Garamond"/>
          <w:sz w:val="24"/>
        </w:rPr>
        <w:t xml:space="preserve">.  </w:t>
      </w:r>
      <w:proofErr w:type="spellStart"/>
      <w:r>
        <w:rPr>
          <w:rFonts w:ascii="Garamond" w:hAnsi="Garamond"/>
          <w:sz w:val="24"/>
        </w:rPr>
        <w:t>Bucquoy</w:t>
      </w:r>
      <w:proofErr w:type="spellEnd"/>
      <w:r>
        <w:rPr>
          <w:rFonts w:ascii="Garamond" w:hAnsi="Garamond"/>
          <w:sz w:val="24"/>
        </w:rPr>
        <w:t xml:space="preserve"> is situated on the D919, </w:t>
      </w:r>
      <w:proofErr w:type="gramStart"/>
      <w:r>
        <w:rPr>
          <w:rFonts w:ascii="Garamond" w:hAnsi="Garamond"/>
          <w:sz w:val="24"/>
        </w:rPr>
        <w:t>Arras-Amiens road</w:t>
      </w:r>
      <w:proofErr w:type="gramEnd"/>
      <w:r>
        <w:rPr>
          <w:rFonts w:ascii="Garamond" w:hAnsi="Garamond"/>
          <w:sz w:val="24"/>
        </w:rPr>
        <w:t xml:space="preserve">, 15 km south of Arras.  </w:t>
      </w:r>
    </w:p>
    <w:p w14:paraId="5CBFDA86" w14:textId="77777777" w:rsidR="00456E87" w:rsidRDefault="00456E87">
      <w:pPr>
        <w:pStyle w:val="Title"/>
        <w:jc w:val="both"/>
        <w:rPr>
          <w:rFonts w:ascii="Garamond" w:hAnsi="Garamond"/>
          <w:sz w:val="24"/>
        </w:rPr>
      </w:pPr>
    </w:p>
    <w:p w14:paraId="472F22FE" w14:textId="1BD17003" w:rsidR="00456E87" w:rsidRDefault="003C0D7A">
      <w:pPr>
        <w:pStyle w:val="Title"/>
        <w:jc w:val="both"/>
        <w:rPr>
          <w:rFonts w:ascii="Garamond" w:hAnsi="Garamond" w:cs="Arial"/>
          <w:sz w:val="24"/>
          <w:szCs w:val="20"/>
        </w:rPr>
      </w:pPr>
      <w:r>
        <w:rPr>
          <w:rFonts w:ascii="Garamond" w:hAnsi="Garamond"/>
          <w:noProof/>
          <w:lang w:val="en"/>
        </w:rPr>
        <w:drawing>
          <wp:anchor distT="0" distB="0" distL="114300" distR="114300" simplePos="0" relativeHeight="251660288" behindDoc="0" locked="0" layoutInCell="1" allowOverlap="1" wp14:anchorId="6A513EAE" wp14:editId="4C3C2ACA">
            <wp:simplePos x="0" y="0"/>
            <wp:positionH relativeFrom="margin">
              <wp:posOffset>417195</wp:posOffset>
            </wp:positionH>
            <wp:positionV relativeFrom="margin">
              <wp:posOffset>4209415</wp:posOffset>
            </wp:positionV>
            <wp:extent cx="4015105" cy="3026410"/>
            <wp:effectExtent l="0" t="0" r="4445" b="2540"/>
            <wp:wrapSquare wrapText="bothSides"/>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15105" cy="30264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5E3BB8" w14:textId="5C4D4CDE" w:rsidR="00456E87" w:rsidRDefault="00000000">
      <w:pPr>
        <w:pStyle w:val="NormalWeb"/>
        <w:ind w:left="720" w:firstLine="720"/>
        <w:jc w:val="both"/>
        <w:rPr>
          <w:rFonts w:ascii="Garamond" w:hAnsi="Garamond"/>
          <w:lang w:val="en"/>
        </w:rPr>
      </w:pPr>
      <w:r>
        <w:rPr>
          <w:rFonts w:ascii="Garamond" w:hAnsi="Garamond"/>
          <w:lang w:val="en"/>
        </w:rPr>
        <w:t xml:space="preserve"> </w:t>
      </w:r>
    </w:p>
    <w:p w14:paraId="1825ECB2" w14:textId="1C8ABE16" w:rsidR="002157F8" w:rsidRDefault="003C0D7A">
      <w:pPr>
        <w:pStyle w:val="NormalWeb"/>
        <w:ind w:left="720" w:firstLine="720"/>
        <w:jc w:val="both"/>
        <w:rPr>
          <w:rFonts w:ascii="Garamond" w:hAnsi="Garamond"/>
          <w:lang w:val="en"/>
        </w:rPr>
      </w:pPr>
      <w:r>
        <w:rPr>
          <w:rFonts w:ascii="Garamond" w:hAnsi="Garamond"/>
          <w:noProof/>
          <w:lang w:val="en"/>
        </w:rPr>
        <w:drawing>
          <wp:anchor distT="0" distB="0" distL="114300" distR="114300" simplePos="0" relativeHeight="251661312" behindDoc="0" locked="0" layoutInCell="1" allowOverlap="1" wp14:anchorId="2695132E" wp14:editId="1FB27D3D">
            <wp:simplePos x="0" y="0"/>
            <wp:positionH relativeFrom="margin">
              <wp:posOffset>241990</wp:posOffset>
            </wp:positionH>
            <wp:positionV relativeFrom="margin">
              <wp:posOffset>7400953</wp:posOffset>
            </wp:positionV>
            <wp:extent cx="4432300" cy="1860550"/>
            <wp:effectExtent l="0" t="0" r="6350" b="6350"/>
            <wp:wrapSquare wrapText="bothSides"/>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32300" cy="186055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2157F8">
      <w:footerReference w:type="even" r:id="rId15"/>
      <w:footerReference w:type="default" r:id="rId16"/>
      <w:pgSz w:w="11906" w:h="16838"/>
      <w:pgMar w:top="1134" w:right="1797"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306C5D" w14:textId="77777777" w:rsidR="00505142" w:rsidRDefault="00505142">
      <w:r>
        <w:separator/>
      </w:r>
    </w:p>
  </w:endnote>
  <w:endnote w:type="continuationSeparator" w:id="0">
    <w:p w14:paraId="75BEFC17" w14:textId="77777777" w:rsidR="00505142" w:rsidRDefault="00505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242FA" w14:textId="77777777" w:rsidR="00456E87"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5040EB" w14:textId="77777777" w:rsidR="00456E87" w:rsidRDefault="00456E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32AC8" w14:textId="77777777" w:rsidR="00456E87"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3A9CFE8B" w14:textId="77777777" w:rsidR="00456E87" w:rsidRDefault="00456E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E59901" w14:textId="77777777" w:rsidR="00505142" w:rsidRDefault="00505142">
      <w:r>
        <w:separator/>
      </w:r>
    </w:p>
  </w:footnote>
  <w:footnote w:type="continuationSeparator" w:id="0">
    <w:p w14:paraId="0C50CAE7" w14:textId="77777777" w:rsidR="00505142" w:rsidRDefault="005051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CAD"/>
    <w:rsid w:val="002157F8"/>
    <w:rsid w:val="003C0D7A"/>
    <w:rsid w:val="00456E87"/>
    <w:rsid w:val="00505142"/>
    <w:rsid w:val="008747C4"/>
    <w:rsid w:val="00B41F5A"/>
    <w:rsid w:val="00C706A5"/>
    <w:rsid w:val="00D534BC"/>
    <w:rsid w:val="00D61D18"/>
    <w:rsid w:val="00E04C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9791C5"/>
  <w15:chartTrackingRefBased/>
  <w15:docId w15:val="{35F1AFF2-CF89-44B4-BCC6-72C5927F1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qFormat/>
    <w:pPr>
      <w:spacing w:before="100" w:beforeAutospacing="1" w:after="100" w:afterAutospacing="1"/>
      <w:jc w:val="center"/>
      <w:outlineLvl w:val="0"/>
    </w:pPr>
    <w:rPr>
      <w:rFonts w:ascii="Arial" w:hAnsi="Arial" w:cs="Arial"/>
      <w:b/>
      <w:bCs/>
      <w:i/>
      <w:iCs/>
      <w:color w:val="000000"/>
      <w:kern w:val="36"/>
      <w:sz w:val="48"/>
      <w:szCs w:val="48"/>
    </w:rPr>
  </w:style>
  <w:style w:type="paragraph" w:styleId="Heading3">
    <w:name w:val="heading 3"/>
    <w:basedOn w:val="Normal"/>
    <w:qFormat/>
    <w:pPr>
      <w:spacing w:before="100" w:beforeAutospacing="1" w:after="100" w:afterAutospacing="1"/>
      <w:outlineLvl w:val="2"/>
    </w:pPr>
    <w:rPr>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8"/>
    </w:rPr>
  </w:style>
  <w:style w:type="character" w:styleId="Emphasis">
    <w:name w:val="Emphasis"/>
    <w:basedOn w:val="DefaultParagraphFont"/>
    <w:qFormat/>
    <w:rPr>
      <w:i/>
      <w:iCs/>
    </w:rPr>
  </w:style>
  <w:style w:type="character" w:styleId="Strong">
    <w:name w:val="Strong"/>
    <w:basedOn w:val="DefaultParagraphFont"/>
    <w:qFormat/>
    <w:rPr>
      <w:b/>
      <w:bCs/>
    </w:rPr>
  </w:style>
  <w:style w:type="paragraph" w:styleId="NormalWeb">
    <w:name w:val="Normal (Web)"/>
    <w:basedOn w:val="Normal"/>
    <w:uiPriority w:val="99"/>
    <w:semiHidden/>
    <w:pPr>
      <w:spacing w:before="100" w:beforeAutospacing="1" w:after="216" w:line="360" w:lineRule="atLeast"/>
    </w:pPr>
  </w:style>
  <w:style w:type="character" w:styleId="Hyperlink">
    <w:name w:val="Hyperlink"/>
    <w:basedOn w:val="DefaultParagraphFont"/>
    <w:semiHidden/>
    <w:rPr>
      <w:color w:val="0606EB"/>
      <w:u w:val="single"/>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6831743">
      <w:bodyDiv w:val="1"/>
      <w:marLeft w:val="0"/>
      <w:marRight w:val="0"/>
      <w:marTop w:val="0"/>
      <w:marBottom w:val="0"/>
      <w:divBdr>
        <w:top w:val="none" w:sz="0" w:space="0" w:color="auto"/>
        <w:left w:val="none" w:sz="0" w:space="0" w:color="auto"/>
        <w:bottom w:val="none" w:sz="0" w:space="0" w:color="auto"/>
        <w:right w:val="none" w:sz="0" w:space="0" w:color="auto"/>
      </w:divBdr>
    </w:div>
    <w:div w:id="181784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1984</Words>
  <Characters>11312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Austin Keetch’s Story</vt:lpstr>
    </vt:vector>
  </TitlesOfParts>
  <Company>Home</Company>
  <LinksUpToDate>false</LinksUpToDate>
  <CharactersWithSpaces>13270</CharactersWithSpaces>
  <SharedDoc>false</SharedDoc>
  <HLinks>
    <vt:vector size="30" baseType="variant">
      <vt:variant>
        <vt:i4>7340103</vt:i4>
      </vt:variant>
      <vt:variant>
        <vt:i4>4269</vt:i4>
      </vt:variant>
      <vt:variant>
        <vt:i4>1025</vt:i4>
      </vt:variant>
      <vt:variant>
        <vt:i4>1</vt:i4>
      </vt:variant>
      <vt:variant>
        <vt:lpwstr>Documents\Map of trenches around Armentieres 1915.jpg</vt:lpwstr>
      </vt:variant>
      <vt:variant>
        <vt:lpwstr/>
      </vt:variant>
      <vt:variant>
        <vt:i4>5111811</vt:i4>
      </vt:variant>
      <vt:variant>
        <vt:i4>9028</vt:i4>
      </vt:variant>
      <vt:variant>
        <vt:i4>1027</vt:i4>
      </vt:variant>
      <vt:variant>
        <vt:i4>1</vt:i4>
      </vt:variant>
      <vt:variant>
        <vt:lpwstr>http://www.canterbury.ac.nz/imperial/graphics/mb_367_0160.jpg</vt:lpwstr>
      </vt:variant>
      <vt:variant>
        <vt:lpwstr/>
      </vt:variant>
      <vt:variant>
        <vt:i4>6225940</vt:i4>
      </vt:variant>
      <vt:variant>
        <vt:i4>9836</vt:i4>
      </vt:variant>
      <vt:variant>
        <vt:i4>1028</vt:i4>
      </vt:variant>
      <vt:variant>
        <vt:i4>1</vt:i4>
      </vt:variant>
      <vt:variant>
        <vt:lpwstr>http://51hd.co.uk/ext/uploads/img780/120205144412.jpg</vt:lpwstr>
      </vt:variant>
      <vt:variant>
        <vt:lpwstr/>
      </vt:variant>
      <vt:variant>
        <vt:i4>7143475</vt:i4>
      </vt:variant>
      <vt:variant>
        <vt:i4>11201</vt:i4>
      </vt:variant>
      <vt:variant>
        <vt:i4>1029</vt:i4>
      </vt:variant>
      <vt:variant>
        <vt:i4>1</vt:i4>
      </vt:variant>
      <vt:variant>
        <vt:lpwstr>http://www.dublin-fusiliers.com/battaliions/10-batt/campaigns/ancre/photos-ancre-used/Ancre_valley_2.jpg</vt:lpwstr>
      </vt:variant>
      <vt:variant>
        <vt:lpwstr/>
      </vt:variant>
      <vt:variant>
        <vt:i4>4587598</vt:i4>
      </vt:variant>
      <vt:variant>
        <vt:i4>12227</vt:i4>
      </vt:variant>
      <vt:variant>
        <vt:i4>1030</vt:i4>
      </vt:variant>
      <vt:variant>
        <vt:i4>1</vt:i4>
      </vt:variant>
      <vt:variant>
        <vt:lpwstr>http://www.dublin-fusiliers.com/battaliions/10-batt/campaigns/ancre/photos-ancre-used/captured-german-trench.jpg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Austin Keetch’s Story</dc:title>
  <dc:subject/>
  <dc:creator>Owner</dc:creator>
  <cp:keywords/>
  <dc:description/>
  <cp:lastModifiedBy>Angela Hodges</cp:lastModifiedBy>
  <cp:revision>4</cp:revision>
  <cp:lastPrinted>2014-10-16T17:09:00Z</cp:lastPrinted>
  <dcterms:created xsi:type="dcterms:W3CDTF">2025-01-02T10:18:00Z</dcterms:created>
  <dcterms:modified xsi:type="dcterms:W3CDTF">2025-01-06T14:54:00Z</dcterms:modified>
</cp:coreProperties>
</file>