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A43C6" w14:textId="77777777" w:rsidR="00EB072F" w:rsidRDefault="00000000">
      <w:pPr>
        <w:jc w:val="center"/>
        <w:rPr>
          <w:rFonts w:ascii="garamonde" w:hAnsi="garamonde"/>
          <w:b/>
          <w:bCs/>
          <w:sz w:val="28"/>
        </w:rPr>
      </w:pPr>
      <w:r>
        <w:rPr>
          <w:rFonts w:ascii="garamonde" w:hAnsi="garamonde"/>
          <w:b/>
          <w:bCs/>
          <w:sz w:val="28"/>
        </w:rPr>
        <w:t>William Eglon</w:t>
      </w:r>
      <w:r>
        <w:rPr>
          <w:rFonts w:ascii="garamonde" w:hAnsi="garamonde" w:hint="eastAsia"/>
          <w:b/>
          <w:bCs/>
          <w:sz w:val="28"/>
        </w:rPr>
        <w:t>’</w:t>
      </w:r>
      <w:r>
        <w:rPr>
          <w:rFonts w:ascii="garamonde" w:hAnsi="garamonde"/>
          <w:b/>
          <w:bCs/>
          <w:sz w:val="28"/>
        </w:rPr>
        <w:t>s Story</w:t>
      </w:r>
    </w:p>
    <w:p w14:paraId="0B96BE47" w14:textId="77777777" w:rsidR="00EB072F" w:rsidRDefault="00EB072F">
      <w:pPr>
        <w:jc w:val="center"/>
        <w:rPr>
          <w:rFonts w:ascii="garamonde" w:hAnsi="garamonde"/>
          <w:b/>
          <w:bCs/>
          <w:sz w:val="28"/>
        </w:rPr>
      </w:pPr>
    </w:p>
    <w:p w14:paraId="310E57E0" w14:textId="77777777" w:rsidR="00EB072F" w:rsidRDefault="00EB072F">
      <w:pPr>
        <w:jc w:val="center"/>
        <w:rPr>
          <w:rFonts w:ascii="garamonde" w:hAnsi="garamonde"/>
          <w:b/>
          <w:bCs/>
          <w:sz w:val="28"/>
        </w:rPr>
      </w:pPr>
    </w:p>
    <w:p w14:paraId="0E4DFB0E" w14:textId="77777777" w:rsidR="00EB072F" w:rsidRDefault="00000000">
      <w:pPr>
        <w:jc w:val="both"/>
        <w:rPr>
          <w:rFonts w:ascii="garamonde" w:hAnsi="garamonde"/>
        </w:rPr>
      </w:pPr>
      <w:r>
        <w:rPr>
          <w:rFonts w:ascii="garamonde" w:hAnsi="garamonde"/>
        </w:rPr>
        <w:t>One of the most touching stories of Stoke in the Great War is that of William Eglon.  He never got to the Front or saw any fighting.  His family could not be consoled by the fact that he died a hero like some of the other boys in Castle Street, but nevertheless he would not have died if he had not left his home and village and signed up as a soldier.</w:t>
      </w:r>
    </w:p>
    <w:p w14:paraId="60A4F0EC" w14:textId="77777777" w:rsidR="00EB072F" w:rsidRDefault="00EB072F">
      <w:pPr>
        <w:pStyle w:val="Heading1"/>
        <w:jc w:val="both"/>
      </w:pPr>
    </w:p>
    <w:p w14:paraId="32BB675A" w14:textId="77777777" w:rsidR="00EB072F" w:rsidRDefault="00EB072F">
      <w:pPr>
        <w:pStyle w:val="Heading1"/>
        <w:jc w:val="both"/>
      </w:pPr>
    </w:p>
    <w:p w14:paraId="5A78A476" w14:textId="77777777" w:rsidR="00EB072F" w:rsidRDefault="00EB072F">
      <w:pPr>
        <w:pStyle w:val="Heading1"/>
        <w:jc w:val="both"/>
      </w:pPr>
    </w:p>
    <w:p w14:paraId="614A289E" w14:textId="77777777" w:rsidR="00EB072F" w:rsidRDefault="00EB072F">
      <w:pPr>
        <w:pStyle w:val="Heading1"/>
        <w:jc w:val="both"/>
      </w:pPr>
    </w:p>
    <w:p w14:paraId="750528DC" w14:textId="77777777" w:rsidR="00EB072F" w:rsidRDefault="00EB072F">
      <w:pPr>
        <w:pStyle w:val="Heading1"/>
        <w:jc w:val="both"/>
      </w:pPr>
    </w:p>
    <w:p w14:paraId="61FD7C9A" w14:textId="77777777" w:rsidR="00EB072F" w:rsidRDefault="00EB072F">
      <w:pPr>
        <w:pStyle w:val="Heading1"/>
        <w:jc w:val="both"/>
      </w:pPr>
    </w:p>
    <w:p w14:paraId="54A20360" w14:textId="77777777" w:rsidR="00EB072F" w:rsidRDefault="00EB072F">
      <w:pPr>
        <w:jc w:val="both"/>
      </w:pPr>
    </w:p>
    <w:p w14:paraId="66685523" w14:textId="7841ED5C" w:rsidR="00EB072F" w:rsidRDefault="00636A82">
      <w:pPr>
        <w:ind w:left="3600" w:firstLine="720"/>
        <w:jc w:val="both"/>
      </w:pPr>
      <w:r>
        <w:rPr>
          <w:rFonts w:ascii="garamonde" w:hAnsi="garamonde"/>
          <w:b/>
          <w:bCs/>
          <w:noProof/>
          <w:sz w:val="20"/>
          <w:lang w:val="en-US"/>
        </w:rPr>
        <mc:AlternateContent>
          <mc:Choice Requires="wps">
            <w:drawing>
              <wp:anchor distT="0" distB="0" distL="114300" distR="114300" simplePos="0" relativeHeight="251657728" behindDoc="0" locked="0" layoutInCell="1" allowOverlap="1" wp14:anchorId="4897CD51" wp14:editId="39D33FC3">
                <wp:simplePos x="0" y="0"/>
                <wp:positionH relativeFrom="column">
                  <wp:posOffset>457200</wp:posOffset>
                </wp:positionH>
                <wp:positionV relativeFrom="paragraph">
                  <wp:posOffset>712470</wp:posOffset>
                </wp:positionV>
                <wp:extent cx="1371600" cy="571500"/>
                <wp:effectExtent l="9525" t="9525" r="9525" b="9525"/>
                <wp:wrapNone/>
                <wp:docPr id="1647304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582F8B51" w14:textId="77777777" w:rsidR="00EB072F" w:rsidRDefault="00000000">
                            <w:r>
                              <w:t>William’s brief war record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7CD51" id="_x0000_t202" coordsize="21600,21600" o:spt="202" path="m,l,21600r21600,l21600,xe">
                <v:stroke joinstyle="miter"/>
                <v:path gradientshapeok="t" o:connecttype="rect"/>
              </v:shapetype>
              <v:shape id="Text Box 2" o:spid="_x0000_s1026" type="#_x0000_t202" style="position:absolute;left:0;text-align:left;margin-left:36pt;margin-top:56.1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">
                <v:textbox>
                  <w:txbxContent>
                    <w:p w14:paraId="582F8B51" w14:textId="77777777" w:rsidR="00EB072F" w:rsidRDefault="00000000">
                      <w:r>
                        <w:t>William’s brief war record</w:t>
                      </w:r>
                    </w:p>
                  </w:txbxContent>
                </v:textbox>
              </v:shape>
            </w:pict>
          </mc:Fallback>
        </mc:AlternateContent>
      </w:r>
      <w:r>
        <w:rPr>
          <w:rFonts w:ascii="garamonde" w:hAnsi="garamonde"/>
          <w:b/>
          <w:bCs/>
          <w:noProof/>
          <w:sz w:val="28"/>
        </w:rPr>
        <w:drawing>
          <wp:inline distT="0" distB="0" distL="0" distR="0" wp14:anchorId="02AC77C4" wp14:editId="6FBD115C">
            <wp:extent cx="2552700" cy="24193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2700" cy="2419350"/>
                    </a:xfrm>
                    <a:prstGeom prst="rect">
                      <a:avLst/>
                    </a:prstGeom>
                    <a:noFill/>
                    <a:ln>
                      <a:noFill/>
                    </a:ln>
                  </pic:spPr>
                </pic:pic>
              </a:graphicData>
            </a:graphic>
          </wp:inline>
        </w:drawing>
      </w:r>
    </w:p>
    <w:p w14:paraId="4B9702B2" w14:textId="77777777" w:rsidR="00EB072F" w:rsidRDefault="00EB072F">
      <w:pPr>
        <w:jc w:val="both"/>
      </w:pPr>
    </w:p>
    <w:p w14:paraId="7B4F3E7A" w14:textId="77777777" w:rsidR="00EB072F" w:rsidRDefault="00EB072F">
      <w:pPr>
        <w:jc w:val="both"/>
      </w:pPr>
    </w:p>
    <w:p w14:paraId="2A1CCA07" w14:textId="77777777" w:rsidR="00EB072F" w:rsidRDefault="00EB072F">
      <w:pPr>
        <w:jc w:val="both"/>
      </w:pPr>
    </w:p>
    <w:p w14:paraId="2D7F4430" w14:textId="77777777" w:rsidR="00EB072F" w:rsidRDefault="00000000">
      <w:pPr>
        <w:jc w:val="both"/>
      </w:pPr>
      <w:r>
        <w:t>William joined up in February 1917 as a young lad of 18.  He would be dead less than four months later.  At the time of his enlistment he was working in the Stoke under Ham Co-operative Bakery.  His parents – Henry (known as Arthur) and Sarah Elizabeth (known as Bessie) Eglon, lived in Castle Street with William’s sisters, Gladys and Muriel.  The family all seemed to be known by their middle names.  In fact, William even enlisted under the name of William, though he was registered as Ernest William Eglon at his birth in 1898.</w:t>
      </w:r>
    </w:p>
    <w:p w14:paraId="0667B085" w14:textId="77777777" w:rsidR="00EB072F" w:rsidRDefault="00EB072F">
      <w:pPr>
        <w:jc w:val="both"/>
      </w:pPr>
    </w:p>
    <w:p w14:paraId="52EB91F1" w14:textId="77777777" w:rsidR="00EB072F" w:rsidRDefault="00000000">
      <w:pPr>
        <w:jc w:val="both"/>
      </w:pPr>
      <w:r>
        <w:t xml:space="preserve">William’s father was a stonemason – in 1911 he was working in Portland while Bessie held the fort back in Stoke.  The </w:t>
      </w:r>
      <w:proofErr w:type="spellStart"/>
      <w:r>
        <w:t>Eglons</w:t>
      </w:r>
      <w:proofErr w:type="spellEnd"/>
      <w:r>
        <w:t xml:space="preserve"> were a </w:t>
      </w:r>
      <w:proofErr w:type="spellStart"/>
      <w:r>
        <w:t>Chiselborough</w:t>
      </w:r>
      <w:proofErr w:type="spellEnd"/>
      <w:r>
        <w:t xml:space="preserve"> family, arriving in Stoke in the 1890’s, but William’s mother, Bessie, was a Palmer, one of the very oldest Stoke families.  </w:t>
      </w:r>
    </w:p>
    <w:p w14:paraId="324AAA29" w14:textId="77777777" w:rsidR="00EB072F" w:rsidRDefault="00EB072F">
      <w:pPr>
        <w:jc w:val="both"/>
      </w:pPr>
    </w:p>
    <w:p w14:paraId="756EB80A" w14:textId="771A34A7" w:rsidR="00EB072F" w:rsidRDefault="00000000">
      <w:pPr>
        <w:jc w:val="both"/>
      </w:pPr>
      <w:r>
        <w:t xml:space="preserve">William had a brother, Frederick George, who was three years older, a blacksmith.  It is not known whether Frederick (probably known as George!) served in the War.  There is no mention of </w:t>
      </w:r>
      <w:r w:rsidR="000145EB">
        <w:t>his military career</w:t>
      </w:r>
      <w:r>
        <w:t xml:space="preserve"> in the Western Gazette or parish magazines</w:t>
      </w:r>
      <w:r w:rsidR="000145EB">
        <w:t xml:space="preserve"> but both brothers are mentioned in the Western Gazette in June 1906:</w:t>
      </w:r>
    </w:p>
    <w:p w14:paraId="54DE511C" w14:textId="77777777" w:rsidR="000145EB" w:rsidRDefault="000145EB">
      <w:pPr>
        <w:jc w:val="both"/>
      </w:pPr>
    </w:p>
    <w:p w14:paraId="2E4F7802" w14:textId="77777777" w:rsidR="000145EB" w:rsidRDefault="000145EB">
      <w:pPr>
        <w:jc w:val="both"/>
      </w:pPr>
    </w:p>
    <w:p w14:paraId="33974CF9" w14:textId="54A65B4A" w:rsidR="00EB072F" w:rsidRDefault="000145EB">
      <w:pPr>
        <w:jc w:val="both"/>
      </w:pPr>
      <w:r>
        <w:rPr>
          <w:noProof/>
        </w:rPr>
        <w:lastRenderedPageBreak/>
        <w:drawing>
          <wp:anchor distT="0" distB="0" distL="114300" distR="114300" simplePos="0" relativeHeight="251661824" behindDoc="0" locked="0" layoutInCell="1" allowOverlap="1" wp14:anchorId="4730FF38" wp14:editId="4EF6B91C">
            <wp:simplePos x="0" y="0"/>
            <wp:positionH relativeFrom="margin">
              <wp:posOffset>-174101</wp:posOffset>
            </wp:positionH>
            <wp:positionV relativeFrom="margin">
              <wp:posOffset>-500628</wp:posOffset>
            </wp:positionV>
            <wp:extent cx="2861652" cy="4833813"/>
            <wp:effectExtent l="0" t="0" r="0" b="5080"/>
            <wp:wrapSquare wrapText="bothSides"/>
            <wp:docPr id="1574971860" name="Picture 157497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1652" cy="4833813"/>
                    </a:xfrm>
                    <a:prstGeom prst="rect">
                      <a:avLst/>
                    </a:prstGeom>
                    <a:noFill/>
                    <a:ln>
                      <a:noFill/>
                    </a:ln>
                  </pic:spPr>
                </pic:pic>
              </a:graphicData>
            </a:graphic>
          </wp:anchor>
        </w:drawing>
      </w:r>
    </w:p>
    <w:p w14:paraId="081A7FB9" w14:textId="26FD0B47" w:rsidR="000145EB" w:rsidRDefault="000145EB">
      <w:pPr>
        <w:jc w:val="both"/>
      </w:pPr>
    </w:p>
    <w:p w14:paraId="24CB5121" w14:textId="4BC9A769" w:rsidR="000145EB" w:rsidRDefault="000145EB">
      <w:pPr>
        <w:jc w:val="both"/>
      </w:pPr>
    </w:p>
    <w:p w14:paraId="799AEADC" w14:textId="0608B687" w:rsidR="000145EB" w:rsidRDefault="000145EB" w:rsidP="000145EB">
      <w:pPr>
        <w:pStyle w:val="NormalWeb"/>
      </w:pPr>
    </w:p>
    <w:p w14:paraId="0052046B" w14:textId="5CF8E459" w:rsidR="000145EB" w:rsidRDefault="000145EB">
      <w:pPr>
        <w:jc w:val="both"/>
        <w:rPr>
          <w:b/>
          <w:bCs/>
        </w:rPr>
      </w:pPr>
      <w:r w:rsidRPr="000145EB">
        <w:rPr>
          <w:b/>
          <w:bCs/>
        </w:rPr>
        <w:t>Willie and his brother, Fred, reciting at the Sunday School Anniversary Service in 1906.</w:t>
      </w:r>
    </w:p>
    <w:p w14:paraId="4A565FB7" w14:textId="77777777" w:rsidR="00737010" w:rsidRDefault="00737010">
      <w:pPr>
        <w:jc w:val="both"/>
        <w:rPr>
          <w:b/>
          <w:bCs/>
        </w:rPr>
      </w:pPr>
    </w:p>
    <w:p w14:paraId="73AAFC22" w14:textId="042D3BDB" w:rsidR="00737010" w:rsidRPr="000145EB" w:rsidRDefault="00737010">
      <w:pPr>
        <w:jc w:val="both"/>
        <w:rPr>
          <w:b/>
          <w:bCs/>
        </w:rPr>
      </w:pPr>
      <w:r>
        <w:rPr>
          <w:b/>
          <w:bCs/>
        </w:rPr>
        <w:t>Willie also belonged to the 1</w:t>
      </w:r>
      <w:r w:rsidRPr="00737010">
        <w:rPr>
          <w:b/>
          <w:bCs/>
          <w:vertAlign w:val="superscript"/>
        </w:rPr>
        <w:t>st</w:t>
      </w:r>
      <w:r>
        <w:rPr>
          <w:b/>
          <w:bCs/>
        </w:rPr>
        <w:t xml:space="preserve"> Stoke under Ham Congregational Boys’ Brigade, and his name was read out at a Memorial Service in the Congregational Church in 1918.</w:t>
      </w:r>
    </w:p>
    <w:p w14:paraId="01FF55AE" w14:textId="264A4B98" w:rsidR="000145EB" w:rsidRDefault="000145EB">
      <w:pPr>
        <w:jc w:val="both"/>
      </w:pPr>
    </w:p>
    <w:p w14:paraId="3A544029" w14:textId="6053BDFB" w:rsidR="000145EB" w:rsidRDefault="000145EB">
      <w:pPr>
        <w:jc w:val="both"/>
      </w:pPr>
    </w:p>
    <w:p w14:paraId="01E766F3" w14:textId="69A86908" w:rsidR="000145EB" w:rsidRDefault="000145EB">
      <w:pPr>
        <w:jc w:val="both"/>
      </w:pPr>
    </w:p>
    <w:p w14:paraId="3230209D" w14:textId="03A31A47" w:rsidR="000145EB" w:rsidRDefault="000145EB">
      <w:pPr>
        <w:jc w:val="both"/>
      </w:pPr>
    </w:p>
    <w:p w14:paraId="29488E81" w14:textId="65EE8CC9" w:rsidR="000145EB" w:rsidRDefault="000145EB">
      <w:pPr>
        <w:jc w:val="both"/>
      </w:pPr>
    </w:p>
    <w:p w14:paraId="2438BB97" w14:textId="58BE9BA1" w:rsidR="000145EB" w:rsidRDefault="000145EB">
      <w:pPr>
        <w:jc w:val="both"/>
      </w:pPr>
    </w:p>
    <w:p w14:paraId="0E821439" w14:textId="627BBE1E" w:rsidR="000145EB" w:rsidRDefault="000145EB">
      <w:pPr>
        <w:jc w:val="both"/>
      </w:pPr>
    </w:p>
    <w:p w14:paraId="754EEF6E" w14:textId="2DA92E4A" w:rsidR="000145EB" w:rsidRDefault="000145EB">
      <w:pPr>
        <w:jc w:val="both"/>
      </w:pPr>
    </w:p>
    <w:p w14:paraId="03C6BC3D" w14:textId="77777777" w:rsidR="000145EB" w:rsidRDefault="000145EB">
      <w:pPr>
        <w:jc w:val="both"/>
      </w:pPr>
    </w:p>
    <w:p w14:paraId="234FBBD6" w14:textId="39363A76" w:rsidR="000145EB" w:rsidRDefault="000145EB">
      <w:pPr>
        <w:jc w:val="both"/>
      </w:pPr>
    </w:p>
    <w:p w14:paraId="4097DC75" w14:textId="77777777" w:rsidR="000145EB" w:rsidRDefault="000145EB">
      <w:pPr>
        <w:jc w:val="both"/>
      </w:pPr>
    </w:p>
    <w:p w14:paraId="72459573" w14:textId="1B6313AC" w:rsidR="000145EB" w:rsidRDefault="000145EB">
      <w:pPr>
        <w:jc w:val="both"/>
      </w:pPr>
    </w:p>
    <w:p w14:paraId="4E70B151" w14:textId="7082A870" w:rsidR="00EB072F" w:rsidRDefault="00737010">
      <w:pPr>
        <w:jc w:val="both"/>
      </w:pPr>
      <w:r>
        <w:rPr>
          <w:noProof/>
        </w:rPr>
        <w:drawing>
          <wp:anchor distT="0" distB="0" distL="114300" distR="114300" simplePos="0" relativeHeight="251658752" behindDoc="0" locked="0" layoutInCell="1" allowOverlap="1" wp14:anchorId="2D7B5DCA" wp14:editId="7DB80CC6">
            <wp:simplePos x="0" y="0"/>
            <wp:positionH relativeFrom="margin">
              <wp:posOffset>15212</wp:posOffset>
            </wp:positionH>
            <wp:positionV relativeFrom="margin">
              <wp:posOffset>4896513</wp:posOffset>
            </wp:positionV>
            <wp:extent cx="5126990" cy="2590800"/>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699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78C24F" w14:textId="797DF73C" w:rsidR="00EB072F" w:rsidRDefault="00EB072F">
      <w:pPr>
        <w:jc w:val="both"/>
      </w:pPr>
    </w:p>
    <w:p w14:paraId="6E75C6A1" w14:textId="723B3CE8" w:rsidR="00EB072F" w:rsidRPr="006B243B" w:rsidRDefault="006B243B" w:rsidP="006B243B">
      <w:pPr>
        <w:jc w:val="center"/>
        <w:rPr>
          <w:b/>
          <w:bCs/>
        </w:rPr>
      </w:pPr>
      <w:r>
        <w:rPr>
          <w:b/>
          <w:bCs/>
        </w:rPr>
        <w:t>5</w:t>
      </w:r>
      <w:r w:rsidRPr="006B243B">
        <w:rPr>
          <w:b/>
          <w:bCs/>
        </w:rPr>
        <w:t>8</w:t>
      </w:r>
      <w:r w:rsidRPr="006B243B">
        <w:rPr>
          <w:b/>
          <w:bCs/>
          <w:vertAlign w:val="superscript"/>
        </w:rPr>
        <w:t>th</w:t>
      </w:r>
      <w:r w:rsidRPr="006B243B">
        <w:rPr>
          <w:b/>
          <w:bCs/>
        </w:rPr>
        <w:t xml:space="preserve"> Field Bakery Army Service Corps at Chelmsford</w:t>
      </w:r>
    </w:p>
    <w:p w14:paraId="37520C72" w14:textId="1216F5F3" w:rsidR="00EB072F" w:rsidRPr="006B243B" w:rsidRDefault="00000000" w:rsidP="006B243B">
      <w:pPr>
        <w:jc w:val="center"/>
        <w:rPr>
          <w:b/>
          <w:bCs/>
        </w:rPr>
      </w:pPr>
      <w:r w:rsidRPr="006B243B">
        <w:rPr>
          <w:b/>
          <w:bCs/>
        </w:rPr>
        <w:t>(date unknown)</w:t>
      </w:r>
    </w:p>
    <w:p w14:paraId="61B431ED" w14:textId="77777777" w:rsidR="00EB072F" w:rsidRDefault="00EB072F">
      <w:pPr>
        <w:jc w:val="both"/>
      </w:pPr>
    </w:p>
    <w:p w14:paraId="58EC39FF" w14:textId="77777777" w:rsidR="00EB072F" w:rsidRDefault="00EB072F">
      <w:pPr>
        <w:jc w:val="both"/>
      </w:pPr>
    </w:p>
    <w:p w14:paraId="7979D0DD" w14:textId="77777777" w:rsidR="00EB072F" w:rsidRDefault="00EB072F">
      <w:pPr>
        <w:jc w:val="both"/>
      </w:pPr>
    </w:p>
    <w:p w14:paraId="514E9755" w14:textId="77777777" w:rsidR="00EB072F" w:rsidRDefault="00EB072F">
      <w:pPr>
        <w:jc w:val="both"/>
      </w:pPr>
    </w:p>
    <w:p w14:paraId="4F108B31" w14:textId="77777777" w:rsidR="00EB072F" w:rsidRDefault="00000000">
      <w:pPr>
        <w:jc w:val="both"/>
      </w:pPr>
      <w:r>
        <w:t>On enlistment at the ASC Depot in Bath on 26</w:t>
      </w:r>
      <w:r>
        <w:rPr>
          <w:vertAlign w:val="superscript"/>
        </w:rPr>
        <w:t>th</w:t>
      </w:r>
      <w:r>
        <w:t xml:space="preserve"> February 1917, William was eighteen years old,  5’7½” tall, with a chest measurement of 36½”.  He was sent to the 58</w:t>
      </w:r>
      <w:r>
        <w:rPr>
          <w:vertAlign w:val="superscript"/>
        </w:rPr>
        <w:t>th</w:t>
      </w:r>
      <w:r>
        <w:t xml:space="preserve"> Field Bakery Army Service Corps in Chelmsford on 10</w:t>
      </w:r>
      <w:r>
        <w:rPr>
          <w:vertAlign w:val="superscript"/>
        </w:rPr>
        <w:t>th</w:t>
      </w:r>
      <w:r>
        <w:t xml:space="preserve"> March.  Only nine days later, he was admitted to hospital in Chelmsford with an ear infection and temperature.  He was transferred to Horton War Hospital, Epsom.</w:t>
      </w:r>
    </w:p>
    <w:p w14:paraId="10749013" w14:textId="1117957E" w:rsidR="006B243B" w:rsidRDefault="00737010">
      <w:pPr>
        <w:jc w:val="both"/>
      </w:pPr>
      <w:r>
        <w:rPr>
          <w:noProof/>
        </w:rPr>
        <w:drawing>
          <wp:anchor distT="0" distB="0" distL="114300" distR="114300" simplePos="0" relativeHeight="251659776" behindDoc="0" locked="0" layoutInCell="1" allowOverlap="1" wp14:anchorId="431BFF30" wp14:editId="6E246D01">
            <wp:simplePos x="0" y="0"/>
            <wp:positionH relativeFrom="margin">
              <wp:posOffset>76973</wp:posOffset>
            </wp:positionH>
            <wp:positionV relativeFrom="margin">
              <wp:posOffset>1248907</wp:posOffset>
            </wp:positionV>
            <wp:extent cx="5274310" cy="3271720"/>
            <wp:effectExtent l="0" t="0" r="2540" b="5080"/>
            <wp:wrapSquare wrapText="bothSides"/>
            <wp:docPr id="528330144" name="Picture 52833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271720"/>
                    </a:xfrm>
                    <a:prstGeom prst="rect">
                      <a:avLst/>
                    </a:prstGeom>
                    <a:noFill/>
                    <a:ln>
                      <a:noFill/>
                    </a:ln>
                  </pic:spPr>
                </pic:pic>
              </a:graphicData>
            </a:graphic>
          </wp:anchor>
        </w:drawing>
      </w:r>
    </w:p>
    <w:p w14:paraId="271C5565" w14:textId="3F0A3966" w:rsidR="006B243B" w:rsidRDefault="006B243B">
      <w:pPr>
        <w:jc w:val="both"/>
      </w:pPr>
    </w:p>
    <w:p w14:paraId="48B8C58B" w14:textId="4F22716A" w:rsidR="00EB072F" w:rsidRDefault="00EB072F">
      <w:pPr>
        <w:jc w:val="both"/>
      </w:pPr>
    </w:p>
    <w:p w14:paraId="737F512A" w14:textId="2A90A0C3" w:rsidR="00EB072F" w:rsidRDefault="00000000">
      <w:pPr>
        <w:jc w:val="both"/>
      </w:pPr>
      <w:r>
        <w:t>On 29</w:t>
      </w:r>
      <w:r>
        <w:rPr>
          <w:vertAlign w:val="superscript"/>
        </w:rPr>
        <w:t>th</w:t>
      </w:r>
      <w:r>
        <w:t xml:space="preserve"> May, a telegram was sent to Mrs Eglon to warn her that her son was dangerously ill.  </w:t>
      </w:r>
    </w:p>
    <w:p w14:paraId="7659B922" w14:textId="77777777" w:rsidR="00EB072F" w:rsidRDefault="00EB072F">
      <w:pPr>
        <w:jc w:val="both"/>
      </w:pPr>
    </w:p>
    <w:p w14:paraId="6B20375F" w14:textId="18B92044" w:rsidR="00EB072F" w:rsidRDefault="00EB072F">
      <w:pPr>
        <w:jc w:val="both"/>
      </w:pPr>
    </w:p>
    <w:p w14:paraId="4DF9389D" w14:textId="5AD21B8E" w:rsidR="00EB072F" w:rsidRDefault="00000000">
      <w:pPr>
        <w:jc w:val="both"/>
        <w:rPr>
          <w:rFonts w:ascii="garamonde" w:hAnsi="garamonde"/>
          <w:b/>
          <w:bCs/>
          <w:sz w:val="28"/>
        </w:rPr>
      </w:pPr>
      <w:r>
        <w:rPr>
          <w:rFonts w:ascii="garamonde" w:hAnsi="garamonde"/>
          <w:b/>
          <w:bCs/>
          <w:sz w:val="28"/>
        </w:rPr>
        <w:t xml:space="preserve">            </w:t>
      </w:r>
      <w:r w:rsidR="00636A82">
        <w:rPr>
          <w:rFonts w:ascii="garamonde" w:hAnsi="garamonde"/>
          <w:b/>
          <w:bCs/>
          <w:noProof/>
          <w:sz w:val="28"/>
        </w:rPr>
        <w:drawing>
          <wp:inline distT="0" distB="0" distL="0" distR="0" wp14:anchorId="70C9E214" wp14:editId="5649FEB4">
            <wp:extent cx="4248150" cy="242887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8150" cy="2428875"/>
                    </a:xfrm>
                    <a:prstGeom prst="rect">
                      <a:avLst/>
                    </a:prstGeom>
                    <a:noFill/>
                    <a:ln>
                      <a:noFill/>
                    </a:ln>
                  </pic:spPr>
                </pic:pic>
              </a:graphicData>
            </a:graphic>
          </wp:inline>
        </w:drawing>
      </w:r>
    </w:p>
    <w:p w14:paraId="6CFDB7AC" w14:textId="77777777" w:rsidR="00EB072F" w:rsidRDefault="00EB072F">
      <w:pPr>
        <w:jc w:val="both"/>
        <w:rPr>
          <w:rFonts w:ascii="garamonde" w:hAnsi="garamonde"/>
          <w:b/>
          <w:bCs/>
          <w:sz w:val="28"/>
        </w:rPr>
      </w:pPr>
    </w:p>
    <w:p w14:paraId="5C7C3D1D" w14:textId="13019DF4" w:rsidR="00EB072F" w:rsidRDefault="00EB072F">
      <w:pPr>
        <w:jc w:val="both"/>
        <w:rPr>
          <w:rFonts w:ascii="garamonde" w:hAnsi="garamonde"/>
          <w:b/>
          <w:bCs/>
          <w:sz w:val="28"/>
        </w:rPr>
      </w:pPr>
    </w:p>
    <w:p w14:paraId="254176A6" w14:textId="77777777" w:rsidR="00EB072F" w:rsidRDefault="00000000">
      <w:pPr>
        <w:jc w:val="both"/>
      </w:pPr>
      <w:r>
        <w:rPr>
          <w:rFonts w:ascii="garamonde" w:hAnsi="garamonde"/>
        </w:rPr>
        <w:lastRenderedPageBreak/>
        <w:t xml:space="preserve">I wonder if his family were allowed to visit him while he was in hospital.  </w:t>
      </w:r>
      <w:r>
        <w:t>He was so young.  He had his nineteenth birthday the summer he died.  His mother must have longed to have him home to nurse.</w:t>
      </w:r>
    </w:p>
    <w:p w14:paraId="5B719479" w14:textId="77777777" w:rsidR="00EB072F" w:rsidRDefault="00EB072F">
      <w:pPr>
        <w:jc w:val="both"/>
      </w:pPr>
    </w:p>
    <w:p w14:paraId="63D42CD7" w14:textId="7298107D" w:rsidR="00EB072F" w:rsidRDefault="00000000">
      <w:pPr>
        <w:jc w:val="both"/>
        <w:rPr>
          <w:rFonts w:ascii="garamonde" w:hAnsi="garamonde"/>
          <w:b/>
          <w:bCs/>
          <w:sz w:val="28"/>
        </w:rPr>
      </w:pPr>
      <w:r>
        <w:t>William died of meningitis on 11</w:t>
      </w:r>
      <w:r>
        <w:rPr>
          <w:vertAlign w:val="superscript"/>
        </w:rPr>
        <w:t>th</w:t>
      </w:r>
      <w:r>
        <w:t xml:space="preserve"> June 1917. </w:t>
      </w:r>
      <w:r w:rsidR="006B243B">
        <w:rPr>
          <w:rFonts w:ascii="garamonde" w:hAnsi="garamonde"/>
          <w:b/>
          <w:bCs/>
          <w:noProof/>
          <w:sz w:val="28"/>
        </w:rPr>
        <w:drawing>
          <wp:anchor distT="0" distB="0" distL="114300" distR="114300" simplePos="0" relativeHeight="251660800" behindDoc="0" locked="0" layoutInCell="1" allowOverlap="1" wp14:anchorId="6124ED5B" wp14:editId="470DE637">
            <wp:simplePos x="0" y="0"/>
            <wp:positionH relativeFrom="margin">
              <wp:align>left</wp:align>
            </wp:positionH>
            <wp:positionV relativeFrom="margin">
              <wp:posOffset>4686300</wp:posOffset>
            </wp:positionV>
            <wp:extent cx="5320030" cy="3314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0854" cy="33211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C92C4A" w14:textId="13B0A672" w:rsidR="00EB072F" w:rsidRDefault="00EB072F">
      <w:pPr>
        <w:jc w:val="both"/>
        <w:rPr>
          <w:rFonts w:ascii="garamonde" w:hAnsi="garamonde"/>
          <w:b/>
          <w:bCs/>
          <w:sz w:val="28"/>
        </w:rPr>
      </w:pPr>
    </w:p>
    <w:p w14:paraId="4C307372" w14:textId="7806FDF3" w:rsidR="00EB072F" w:rsidRDefault="00000000">
      <w:pPr>
        <w:jc w:val="both"/>
        <w:rPr>
          <w:rFonts w:ascii="garamonde" w:hAnsi="garamonde"/>
        </w:rPr>
      </w:pPr>
      <w:r>
        <w:rPr>
          <w:rFonts w:ascii="garamonde" w:hAnsi="garamonde"/>
        </w:rPr>
        <w:t>On the 15</w:t>
      </w:r>
      <w:r>
        <w:rPr>
          <w:rFonts w:ascii="garamonde" w:hAnsi="garamonde"/>
          <w:vertAlign w:val="superscript"/>
        </w:rPr>
        <w:t>th</w:t>
      </w:r>
      <w:r>
        <w:rPr>
          <w:rFonts w:ascii="garamonde" w:hAnsi="garamonde"/>
        </w:rPr>
        <w:t xml:space="preserve"> June, the Western Gazette reported on his death:  </w:t>
      </w:r>
    </w:p>
    <w:p w14:paraId="79C9C7C8" w14:textId="3BF49BB9" w:rsidR="00EB072F" w:rsidRDefault="00EB072F">
      <w:pPr>
        <w:jc w:val="both"/>
        <w:rPr>
          <w:rFonts w:ascii="garamonde" w:hAnsi="garamonde"/>
          <w:b/>
          <w:bCs/>
          <w:sz w:val="28"/>
        </w:rPr>
      </w:pPr>
    </w:p>
    <w:p w14:paraId="4D024F06" w14:textId="639D8C86" w:rsidR="00EB072F" w:rsidRDefault="00636A82">
      <w:pPr>
        <w:jc w:val="both"/>
        <w:rPr>
          <w:rFonts w:ascii="garamonde" w:hAnsi="garamonde"/>
          <w:b/>
          <w:bCs/>
          <w:sz w:val="28"/>
        </w:rPr>
      </w:pPr>
      <w:r>
        <w:rPr>
          <w:rFonts w:ascii="garamonde" w:hAnsi="garamonde"/>
          <w:b/>
          <w:bCs/>
          <w:noProof/>
          <w:sz w:val="28"/>
        </w:rPr>
        <w:drawing>
          <wp:inline distT="0" distB="0" distL="0" distR="0" wp14:anchorId="60B2AA34" wp14:editId="335F21B9">
            <wp:extent cx="5276850" cy="143827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1438275"/>
                    </a:xfrm>
                    <a:prstGeom prst="rect">
                      <a:avLst/>
                    </a:prstGeom>
                    <a:noFill/>
                    <a:ln>
                      <a:noFill/>
                    </a:ln>
                  </pic:spPr>
                </pic:pic>
              </a:graphicData>
            </a:graphic>
          </wp:inline>
        </w:drawing>
      </w:r>
    </w:p>
    <w:p w14:paraId="6C9E6D52" w14:textId="77777777" w:rsidR="00EB072F" w:rsidRDefault="00EB072F">
      <w:pPr>
        <w:jc w:val="both"/>
        <w:rPr>
          <w:rFonts w:ascii="garamonde" w:hAnsi="garamonde"/>
          <w:b/>
          <w:bCs/>
          <w:sz w:val="28"/>
        </w:rPr>
      </w:pPr>
    </w:p>
    <w:p w14:paraId="14D4E252" w14:textId="77777777" w:rsidR="00EB072F" w:rsidRDefault="00EB072F">
      <w:pPr>
        <w:jc w:val="both"/>
        <w:rPr>
          <w:rFonts w:ascii="garamonde" w:hAnsi="garamonde"/>
          <w:b/>
          <w:bCs/>
          <w:sz w:val="28"/>
        </w:rPr>
      </w:pPr>
    </w:p>
    <w:p w14:paraId="45FB1D42" w14:textId="77777777" w:rsidR="00EB072F" w:rsidRDefault="00000000">
      <w:pPr>
        <w:jc w:val="both"/>
        <w:rPr>
          <w:rFonts w:ascii="garamonde" w:hAnsi="garamonde"/>
        </w:rPr>
      </w:pPr>
      <w:r>
        <w:rPr>
          <w:rFonts w:ascii="garamonde" w:hAnsi="garamonde"/>
        </w:rPr>
        <w:t xml:space="preserve">His body was brought home and buried in Stoke Churchyard.  </w:t>
      </w:r>
    </w:p>
    <w:p w14:paraId="4D9E5307" w14:textId="77777777" w:rsidR="00EB072F" w:rsidRDefault="00EB072F">
      <w:pPr>
        <w:jc w:val="both"/>
        <w:rPr>
          <w:rFonts w:ascii="garamonde" w:hAnsi="garamonde"/>
        </w:rPr>
      </w:pPr>
    </w:p>
    <w:p w14:paraId="4DE41C84" w14:textId="77777777" w:rsidR="00EB072F" w:rsidRDefault="00000000">
      <w:pPr>
        <w:jc w:val="both"/>
        <w:rPr>
          <w:rFonts w:ascii="garamonde" w:hAnsi="garamonde"/>
        </w:rPr>
      </w:pPr>
      <w:r>
        <w:rPr>
          <w:rFonts w:ascii="garamonde" w:hAnsi="garamonde"/>
        </w:rPr>
        <w:t>It is especially sad to read the list of William</w:t>
      </w:r>
      <w:r>
        <w:rPr>
          <w:rFonts w:ascii="garamonde" w:hAnsi="garamonde" w:hint="eastAsia"/>
        </w:rPr>
        <w:t>’</w:t>
      </w:r>
      <w:r>
        <w:rPr>
          <w:rFonts w:ascii="garamonde" w:hAnsi="garamonde"/>
        </w:rPr>
        <w:t>s personal effects which were sent home:</w:t>
      </w:r>
    </w:p>
    <w:p w14:paraId="4326E026" w14:textId="77777777" w:rsidR="00EB072F" w:rsidRDefault="00000000">
      <w:pPr>
        <w:jc w:val="both"/>
        <w:rPr>
          <w:rFonts w:ascii="garamonde" w:hAnsi="garamonde"/>
        </w:rPr>
      </w:pPr>
      <w:r>
        <w:rPr>
          <w:rFonts w:ascii="garamonde" w:hAnsi="garamonde"/>
        </w:rPr>
        <w:tab/>
        <w:t>1 pocket case</w:t>
      </w:r>
    </w:p>
    <w:p w14:paraId="4571F6BC" w14:textId="77777777" w:rsidR="00EB072F" w:rsidRDefault="00000000">
      <w:pPr>
        <w:jc w:val="both"/>
        <w:rPr>
          <w:rFonts w:ascii="garamonde" w:hAnsi="garamonde"/>
        </w:rPr>
      </w:pPr>
      <w:r>
        <w:rPr>
          <w:rFonts w:ascii="garamonde" w:hAnsi="garamonde"/>
        </w:rPr>
        <w:tab/>
        <w:t>5 photographs</w:t>
      </w:r>
    </w:p>
    <w:p w14:paraId="40135779" w14:textId="77777777" w:rsidR="00EB072F" w:rsidRDefault="00000000">
      <w:pPr>
        <w:jc w:val="both"/>
        <w:rPr>
          <w:rFonts w:ascii="garamonde" w:hAnsi="garamonde"/>
        </w:rPr>
      </w:pPr>
      <w:r>
        <w:rPr>
          <w:rFonts w:ascii="garamonde" w:hAnsi="garamonde"/>
        </w:rPr>
        <w:tab/>
        <w:t>14 letters</w:t>
      </w:r>
    </w:p>
    <w:p w14:paraId="410F9A3E" w14:textId="77777777" w:rsidR="00EB072F" w:rsidRDefault="00000000">
      <w:pPr>
        <w:jc w:val="both"/>
        <w:rPr>
          <w:rFonts w:ascii="garamonde" w:hAnsi="garamonde"/>
        </w:rPr>
      </w:pPr>
      <w:r>
        <w:rPr>
          <w:rFonts w:ascii="garamonde" w:hAnsi="garamonde"/>
        </w:rPr>
        <w:tab/>
        <w:t>4 postcards</w:t>
      </w:r>
    </w:p>
    <w:p w14:paraId="0E9D1BD6" w14:textId="77777777" w:rsidR="00EB072F" w:rsidRDefault="00000000">
      <w:pPr>
        <w:jc w:val="both"/>
        <w:rPr>
          <w:rFonts w:ascii="garamonde" w:hAnsi="garamonde"/>
        </w:rPr>
      </w:pPr>
      <w:r>
        <w:rPr>
          <w:rFonts w:ascii="garamonde" w:hAnsi="garamonde"/>
        </w:rPr>
        <w:tab/>
        <w:t>1 writing pad with stationery</w:t>
      </w:r>
    </w:p>
    <w:p w14:paraId="3C419604" w14:textId="77777777" w:rsidR="00EB072F" w:rsidRDefault="00000000">
      <w:pPr>
        <w:jc w:val="both"/>
        <w:rPr>
          <w:rFonts w:ascii="garamonde" w:hAnsi="garamonde"/>
        </w:rPr>
      </w:pPr>
      <w:r>
        <w:rPr>
          <w:rFonts w:ascii="garamonde" w:hAnsi="garamonde"/>
        </w:rPr>
        <w:tab/>
        <w:t>1 waistcoat (member</w:t>
      </w:r>
      <w:r>
        <w:rPr>
          <w:rFonts w:ascii="garamonde" w:hAnsi="garamonde" w:hint="eastAsia"/>
        </w:rPr>
        <w:t>’</w:t>
      </w:r>
      <w:r>
        <w:rPr>
          <w:rFonts w:ascii="garamonde" w:hAnsi="garamonde"/>
        </w:rPr>
        <w:t>s ticket Working Men</w:t>
      </w:r>
      <w:r>
        <w:rPr>
          <w:rFonts w:ascii="garamonde" w:hAnsi="garamonde" w:hint="eastAsia"/>
        </w:rPr>
        <w:t>’</w:t>
      </w:r>
      <w:r>
        <w:rPr>
          <w:rFonts w:ascii="garamonde" w:hAnsi="garamonde"/>
        </w:rPr>
        <w:t>s Institute in pocket)</w:t>
      </w:r>
    </w:p>
    <w:p w14:paraId="3B24F6EA" w14:textId="77777777" w:rsidR="00EB072F" w:rsidRDefault="00000000">
      <w:pPr>
        <w:jc w:val="both"/>
        <w:rPr>
          <w:rFonts w:ascii="garamonde" w:hAnsi="garamonde"/>
        </w:rPr>
      </w:pPr>
      <w:r>
        <w:rPr>
          <w:rFonts w:ascii="garamonde" w:hAnsi="garamonde"/>
        </w:rPr>
        <w:tab/>
        <w:t>1 leather belt and knife attached</w:t>
      </w:r>
    </w:p>
    <w:p w14:paraId="14213239" w14:textId="77777777" w:rsidR="00EB072F" w:rsidRDefault="00EB072F">
      <w:pPr>
        <w:jc w:val="both"/>
        <w:rPr>
          <w:rFonts w:ascii="garamonde" w:hAnsi="garamonde"/>
        </w:rPr>
      </w:pPr>
    </w:p>
    <w:p w14:paraId="5890658F" w14:textId="77777777" w:rsidR="00EB072F" w:rsidRDefault="00000000">
      <w:pPr>
        <w:jc w:val="both"/>
        <w:rPr>
          <w:rFonts w:ascii="garamonde" w:hAnsi="garamonde"/>
        </w:rPr>
      </w:pPr>
      <w:r>
        <w:rPr>
          <w:rFonts w:ascii="garamonde" w:hAnsi="garamonde"/>
        </w:rPr>
        <w:lastRenderedPageBreak/>
        <w:t>He must have kept all his letters from home.</w:t>
      </w:r>
    </w:p>
    <w:p w14:paraId="36950946" w14:textId="77777777" w:rsidR="00EB072F" w:rsidRDefault="00EB072F">
      <w:pPr>
        <w:jc w:val="both"/>
        <w:rPr>
          <w:rFonts w:ascii="garamonde" w:hAnsi="garamonde"/>
        </w:rPr>
      </w:pPr>
    </w:p>
    <w:p w14:paraId="0E91929B" w14:textId="77777777" w:rsidR="00EB072F" w:rsidRDefault="00EB072F">
      <w:pPr>
        <w:jc w:val="both"/>
        <w:rPr>
          <w:rFonts w:ascii="garamonde" w:hAnsi="garamonde"/>
        </w:rPr>
      </w:pPr>
    </w:p>
    <w:p w14:paraId="01B2056D" w14:textId="10410E26" w:rsidR="00EB072F" w:rsidRDefault="00636A82">
      <w:pPr>
        <w:jc w:val="both"/>
        <w:rPr>
          <w:rFonts w:ascii="garamonde" w:hAnsi="garamonde"/>
        </w:rPr>
      </w:pPr>
      <w:r>
        <w:rPr>
          <w:rFonts w:ascii="garamonde" w:hAnsi="garamonde"/>
          <w:noProof/>
        </w:rPr>
        <w:drawing>
          <wp:inline distT="0" distB="0" distL="0" distR="0" wp14:anchorId="41387E2F" wp14:editId="39551630">
            <wp:extent cx="5286375" cy="355282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6375" cy="3552825"/>
                    </a:xfrm>
                    <a:prstGeom prst="rect">
                      <a:avLst/>
                    </a:prstGeom>
                    <a:noFill/>
                    <a:ln>
                      <a:noFill/>
                    </a:ln>
                  </pic:spPr>
                </pic:pic>
              </a:graphicData>
            </a:graphic>
          </wp:inline>
        </w:drawing>
      </w:r>
    </w:p>
    <w:p w14:paraId="2586D428" w14:textId="77777777" w:rsidR="00EB072F" w:rsidRDefault="00EB072F">
      <w:pPr>
        <w:jc w:val="both"/>
        <w:rPr>
          <w:rFonts w:ascii="garamonde" w:hAnsi="garamonde"/>
        </w:rPr>
      </w:pPr>
    </w:p>
    <w:p w14:paraId="4085C6CB" w14:textId="77777777" w:rsidR="00EB072F" w:rsidRDefault="00EB072F">
      <w:pPr>
        <w:jc w:val="both"/>
        <w:rPr>
          <w:rFonts w:ascii="garamonde" w:hAnsi="garamonde"/>
        </w:rPr>
      </w:pPr>
    </w:p>
    <w:p w14:paraId="6728366E" w14:textId="77777777" w:rsidR="00EB072F" w:rsidRDefault="00EB072F">
      <w:pPr>
        <w:jc w:val="both"/>
        <w:rPr>
          <w:rFonts w:ascii="garamonde" w:hAnsi="garamonde"/>
        </w:rPr>
      </w:pPr>
    </w:p>
    <w:p w14:paraId="0CBD0E41" w14:textId="77777777" w:rsidR="00EB072F" w:rsidRDefault="00EB072F">
      <w:pPr>
        <w:jc w:val="both"/>
        <w:rPr>
          <w:rFonts w:ascii="garamonde" w:hAnsi="garamonde"/>
        </w:rPr>
      </w:pPr>
    </w:p>
    <w:p w14:paraId="4BD8837E" w14:textId="3D52F0DA" w:rsidR="00EB072F" w:rsidRDefault="00636A82">
      <w:pPr>
        <w:ind w:firstLine="720"/>
        <w:jc w:val="both"/>
        <w:rPr>
          <w:rFonts w:ascii="garamonde" w:hAnsi="garamonde"/>
          <w:b/>
          <w:bCs/>
          <w:sz w:val="28"/>
        </w:rPr>
      </w:pPr>
      <w:r>
        <w:rPr>
          <w:rFonts w:ascii="garamonde" w:hAnsi="garamonde"/>
          <w:b/>
          <w:bCs/>
          <w:noProof/>
          <w:sz w:val="28"/>
        </w:rPr>
        <w:drawing>
          <wp:inline distT="0" distB="0" distL="0" distR="0" wp14:anchorId="2F4D9D21" wp14:editId="7D2631D7">
            <wp:extent cx="4819650" cy="26670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9650" cy="2667000"/>
                    </a:xfrm>
                    <a:prstGeom prst="rect">
                      <a:avLst/>
                    </a:prstGeom>
                    <a:noFill/>
                    <a:ln>
                      <a:noFill/>
                    </a:ln>
                  </pic:spPr>
                </pic:pic>
              </a:graphicData>
            </a:graphic>
          </wp:inline>
        </w:drawing>
      </w:r>
    </w:p>
    <w:p w14:paraId="4C39553C" w14:textId="77777777" w:rsidR="00EB072F" w:rsidRDefault="00EB072F">
      <w:pPr>
        <w:jc w:val="both"/>
        <w:rPr>
          <w:rFonts w:ascii="garamonde" w:hAnsi="garamonde"/>
          <w:b/>
          <w:bCs/>
          <w:sz w:val="28"/>
        </w:rPr>
      </w:pPr>
    </w:p>
    <w:p w14:paraId="4E87BE2E" w14:textId="77777777" w:rsidR="00686491" w:rsidRDefault="00686491">
      <w:pPr>
        <w:jc w:val="both"/>
        <w:rPr>
          <w:rFonts w:ascii="garamonde" w:hAnsi="garamonde"/>
          <w:b/>
          <w:bCs/>
          <w:sz w:val="28"/>
        </w:rPr>
      </w:pPr>
    </w:p>
    <w:sectPr w:rsidR="00686491">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9640F" w14:textId="77777777" w:rsidR="00307505" w:rsidRDefault="00307505">
      <w:r>
        <w:separator/>
      </w:r>
    </w:p>
  </w:endnote>
  <w:endnote w:type="continuationSeparator" w:id="0">
    <w:p w14:paraId="692B5860" w14:textId="77777777" w:rsidR="00307505" w:rsidRDefault="0030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D1E54" w14:textId="77777777" w:rsidR="00EB072F"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C175D3" w14:textId="77777777" w:rsidR="00EB072F" w:rsidRDefault="00EB0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02346" w14:textId="77777777" w:rsidR="00EB072F"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EE60295" w14:textId="77777777" w:rsidR="00EB072F" w:rsidRDefault="00EB0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39AF0" w14:textId="77777777" w:rsidR="00307505" w:rsidRDefault="00307505">
      <w:r>
        <w:separator/>
      </w:r>
    </w:p>
  </w:footnote>
  <w:footnote w:type="continuationSeparator" w:id="0">
    <w:p w14:paraId="1EBFD01E" w14:textId="77777777" w:rsidR="00307505" w:rsidRDefault="003075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0D"/>
    <w:rsid w:val="000145EB"/>
    <w:rsid w:val="0009749A"/>
    <w:rsid w:val="0023450D"/>
    <w:rsid w:val="00307505"/>
    <w:rsid w:val="00636A82"/>
    <w:rsid w:val="00686491"/>
    <w:rsid w:val="006B243B"/>
    <w:rsid w:val="00737010"/>
    <w:rsid w:val="00A2328D"/>
    <w:rsid w:val="00EA3F52"/>
    <w:rsid w:val="00EB0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94411"/>
  <w15:chartTrackingRefBased/>
  <w15:docId w15:val="{9507603B-567C-4B62-A62E-F480DD9A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NormalWeb">
    <w:name w:val="Normal (Web)"/>
    <w:basedOn w:val="Normal"/>
    <w:uiPriority w:val="99"/>
    <w:semiHidden/>
    <w:unhideWhenUsed/>
    <w:rsid w:val="000145E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879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William Eglon’s Story</vt:lpstr>
    </vt:vector>
  </TitlesOfParts>
  <Company>Home</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William Eglon’s Story</dc:title>
  <dc:subject/>
  <dc:creator>Owner</dc:creator>
  <cp:keywords/>
  <dc:description/>
  <cp:lastModifiedBy>Angela Hodges</cp:lastModifiedBy>
  <cp:revision>6</cp:revision>
  <cp:lastPrinted>2014-10-15T14:13:00Z</cp:lastPrinted>
  <dcterms:created xsi:type="dcterms:W3CDTF">2025-01-02T10:14:00Z</dcterms:created>
  <dcterms:modified xsi:type="dcterms:W3CDTF">2025-01-06T14:37:00Z</dcterms:modified>
</cp:coreProperties>
</file>