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CF48D" w14:textId="77777777" w:rsidR="00000000" w:rsidRDefault="00000000">
      <w:pPr>
        <w:pStyle w:val="Title"/>
        <w:rPr>
          <w:sz w:val="24"/>
        </w:rPr>
      </w:pPr>
      <w:r>
        <w:rPr>
          <w:sz w:val="24"/>
        </w:rPr>
        <w:t>Fred Hellier’s Story</w:t>
      </w:r>
    </w:p>
    <w:p w14:paraId="656EB11E" w14:textId="77777777" w:rsidR="00000000" w:rsidRDefault="00000000">
      <w:pPr>
        <w:jc w:val="center"/>
        <w:rPr>
          <w:b/>
          <w:bCs/>
        </w:rPr>
      </w:pPr>
    </w:p>
    <w:p w14:paraId="628DBB51" w14:textId="77777777" w:rsidR="00000000" w:rsidRDefault="00000000">
      <w:pPr>
        <w:jc w:val="center"/>
        <w:rPr>
          <w:b/>
          <w:bCs/>
        </w:rPr>
      </w:pPr>
      <w:r>
        <w:rPr>
          <w:b/>
          <w:bCs/>
        </w:rPr>
        <w:t>Air Mechanic 2</w:t>
      </w:r>
      <w:r>
        <w:rPr>
          <w:b/>
          <w:bCs/>
          <w:vertAlign w:val="superscript"/>
        </w:rPr>
        <w:t>nd</w:t>
      </w:r>
      <w:r>
        <w:rPr>
          <w:b/>
          <w:bCs/>
        </w:rPr>
        <w:t xml:space="preserve"> Class</w:t>
      </w:r>
    </w:p>
    <w:p w14:paraId="7257F015" w14:textId="77777777" w:rsidR="00000000" w:rsidRDefault="00000000">
      <w:pPr>
        <w:jc w:val="center"/>
        <w:rPr>
          <w:b/>
          <w:bCs/>
        </w:rPr>
      </w:pPr>
      <w:r>
        <w:rPr>
          <w:b/>
          <w:bCs/>
        </w:rPr>
        <w:t>22580</w:t>
      </w:r>
    </w:p>
    <w:p w14:paraId="32A257C8" w14:textId="77777777" w:rsidR="00000000" w:rsidRDefault="00000000">
      <w:pPr>
        <w:jc w:val="center"/>
        <w:rPr>
          <w:b/>
          <w:bCs/>
        </w:rPr>
      </w:pPr>
      <w:r>
        <w:rPr>
          <w:b/>
          <w:bCs/>
        </w:rPr>
        <w:t>7</w:t>
      </w:r>
      <w:r>
        <w:rPr>
          <w:b/>
          <w:bCs/>
          <w:vertAlign w:val="superscript"/>
        </w:rPr>
        <w:t>th</w:t>
      </w:r>
      <w:r>
        <w:rPr>
          <w:b/>
          <w:bCs/>
        </w:rPr>
        <w:t xml:space="preserve"> Balloon Section, Royal Flying Corps</w:t>
      </w:r>
    </w:p>
    <w:p w14:paraId="190E5AC4" w14:textId="77777777" w:rsidR="00000000" w:rsidRDefault="00000000">
      <w:pPr>
        <w:jc w:val="center"/>
        <w:rPr>
          <w:b/>
          <w:bCs/>
        </w:rPr>
      </w:pPr>
      <w:r>
        <w:rPr>
          <w:b/>
          <w:bCs/>
        </w:rPr>
        <w:t>who died on</w:t>
      </w:r>
    </w:p>
    <w:p w14:paraId="56BCD324" w14:textId="77777777" w:rsidR="00000000" w:rsidRDefault="00000000">
      <w:pPr>
        <w:jc w:val="center"/>
        <w:rPr>
          <w:b/>
          <w:bCs/>
        </w:rPr>
      </w:pPr>
      <w:r>
        <w:rPr>
          <w:b/>
          <w:bCs/>
        </w:rPr>
        <w:t>Sunday 16</w:t>
      </w:r>
      <w:r>
        <w:rPr>
          <w:b/>
          <w:bCs/>
          <w:vertAlign w:val="superscript"/>
        </w:rPr>
        <w:t>th</w:t>
      </w:r>
      <w:r>
        <w:rPr>
          <w:b/>
          <w:bCs/>
        </w:rPr>
        <w:t xml:space="preserve"> September 1917.  Age 28.</w:t>
      </w:r>
    </w:p>
    <w:p w14:paraId="24FCDFED" w14:textId="77777777" w:rsidR="00000000" w:rsidRDefault="00000000">
      <w:pPr>
        <w:jc w:val="center"/>
        <w:rPr>
          <w:b/>
          <w:bCs/>
        </w:rPr>
      </w:pPr>
    </w:p>
    <w:p w14:paraId="14274464" w14:textId="77777777" w:rsidR="00000000" w:rsidRDefault="00000000">
      <w:pPr>
        <w:jc w:val="center"/>
        <w:rPr>
          <w:b/>
          <w:bCs/>
        </w:rPr>
      </w:pPr>
    </w:p>
    <w:p w14:paraId="41777A22" w14:textId="77777777" w:rsidR="00000000" w:rsidRDefault="00000000">
      <w:pPr>
        <w:jc w:val="center"/>
        <w:rPr>
          <w:b/>
          <w:bCs/>
        </w:rPr>
      </w:pPr>
    </w:p>
    <w:p w14:paraId="1F9540F9" w14:textId="77777777" w:rsidR="00000000" w:rsidRDefault="00000000">
      <w:pPr>
        <w:jc w:val="center"/>
        <w:rPr>
          <w:b/>
          <w:bCs/>
        </w:rPr>
      </w:pPr>
      <w:r>
        <w:rPr>
          <w:b/>
          <w:bCs/>
        </w:rPr>
        <w:t>Son of Mr &amp; Mrs Thomas Hellier, of Castle Street, Stoke under Ham, Somerset</w:t>
      </w:r>
    </w:p>
    <w:p w14:paraId="3BEA4309" w14:textId="77777777" w:rsidR="00000000" w:rsidRDefault="00000000">
      <w:pPr>
        <w:jc w:val="both"/>
        <w:rPr>
          <w:b/>
          <w:bCs/>
        </w:rPr>
      </w:pPr>
    </w:p>
    <w:p w14:paraId="251A7B0D" w14:textId="77777777" w:rsidR="00000000" w:rsidRDefault="00000000">
      <w:pPr>
        <w:pStyle w:val="BodyText"/>
        <w:jc w:val="both"/>
        <w:rPr>
          <w:sz w:val="24"/>
        </w:rPr>
      </w:pPr>
    </w:p>
    <w:p w14:paraId="03EF5FD8" w14:textId="77777777" w:rsidR="00000000" w:rsidRDefault="00000000">
      <w:pPr>
        <w:pStyle w:val="BodyText"/>
        <w:jc w:val="both"/>
        <w:rPr>
          <w:sz w:val="24"/>
        </w:rPr>
      </w:pPr>
    </w:p>
    <w:p w14:paraId="113C84D7" w14:textId="77777777" w:rsidR="00000000" w:rsidRDefault="00000000">
      <w:pPr>
        <w:pStyle w:val="BodyText"/>
        <w:jc w:val="both"/>
        <w:rPr>
          <w:sz w:val="24"/>
        </w:rPr>
      </w:pPr>
    </w:p>
    <w:p w14:paraId="59C0D564" w14:textId="77777777" w:rsidR="00000000" w:rsidRDefault="00000000">
      <w:pPr>
        <w:pStyle w:val="BodyText"/>
        <w:jc w:val="both"/>
        <w:rPr>
          <w:sz w:val="24"/>
        </w:rPr>
      </w:pPr>
      <w:r>
        <w:rPr>
          <w:sz w:val="24"/>
        </w:rPr>
        <w:t>Fred was born in 1886 into a large, lively family.  His father, Thomas, worked as a stonemason on the Hill, and his youngest sister, Hilda (born when his mother, Sarah, was 52) “sent by God to look after me in my old age”) used to trot up with his breakfast every day before school;  whereupon the other masons used to say to Tom, “here’s your little maid”.  Tom, who was one of the stonemasons who worked on Bath Abbey, was described as “a loving man”.</w:t>
      </w:r>
    </w:p>
    <w:p w14:paraId="55C73A63" w14:textId="77777777" w:rsidR="00000000" w:rsidRDefault="00000000">
      <w:pPr>
        <w:jc w:val="both"/>
      </w:pPr>
    </w:p>
    <w:p w14:paraId="5717D8BB" w14:textId="77777777" w:rsidR="00000000" w:rsidRDefault="00000000">
      <w:pPr>
        <w:jc w:val="both"/>
      </w:pPr>
      <w:r>
        <w:t xml:space="preserve">Out of all Tom’s children, it was felt that Fred would be the one to get on in life.  His niece, Lily, remembered the feeling of pride his family had in him, and there was the sense that the Helliers were not only saddened, but diminished by his death in 1917.  </w:t>
      </w:r>
    </w:p>
    <w:p w14:paraId="48E265EF" w14:textId="77777777" w:rsidR="00000000" w:rsidRDefault="00000000">
      <w:pPr>
        <w:jc w:val="both"/>
      </w:pPr>
    </w:p>
    <w:p w14:paraId="306D6029" w14:textId="77777777" w:rsidR="00000000" w:rsidRDefault="00000000">
      <w:pPr>
        <w:jc w:val="both"/>
      </w:pPr>
      <w:r>
        <w:t>The Helliers lived in the High Street, and then Castle Street, and Fred went to Castle School where he may or not have been the F. Hellier punished on 28</w:t>
      </w:r>
      <w:r>
        <w:rPr>
          <w:vertAlign w:val="superscript"/>
        </w:rPr>
        <w:t>th</w:t>
      </w:r>
      <w:r>
        <w:t xml:space="preserve"> September 1900 for climbing the school wall.  Fred’s brother, Tom, was a member of the Congregationalist Church, and Fred was a witness to his sister, Emily’s marriage there in March 1913.</w:t>
      </w:r>
    </w:p>
    <w:p w14:paraId="6F0ED2AB" w14:textId="77777777" w:rsidR="00000000" w:rsidRDefault="00000000">
      <w:pPr>
        <w:jc w:val="both"/>
      </w:pPr>
    </w:p>
    <w:p w14:paraId="26B4D8CB" w14:textId="69D7F1AA" w:rsidR="00000000" w:rsidRDefault="00395947">
      <w:pPr>
        <w:jc w:val="both"/>
      </w:pPr>
      <w:r>
        <w:rPr>
          <w:noProof/>
          <w:sz w:val="20"/>
          <w:lang w:val="en-US"/>
        </w:rPr>
        <w:lastRenderedPageBreak/>
        <mc:AlternateContent>
          <mc:Choice Requires="wps">
            <w:drawing>
              <wp:anchor distT="0" distB="0" distL="114300" distR="114300" simplePos="0" relativeHeight="251655680" behindDoc="0" locked="0" layoutInCell="1" allowOverlap="1" wp14:anchorId="3EF251AC" wp14:editId="7E3C4960">
                <wp:simplePos x="0" y="0"/>
                <wp:positionH relativeFrom="column">
                  <wp:posOffset>3429000</wp:posOffset>
                </wp:positionH>
                <wp:positionV relativeFrom="paragraph">
                  <wp:posOffset>1371600</wp:posOffset>
                </wp:positionV>
                <wp:extent cx="1143000" cy="800100"/>
                <wp:effectExtent l="9525" t="9525" r="9525" b="9525"/>
                <wp:wrapNone/>
                <wp:docPr id="1683796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txbx>
                        <w:txbxContent>
                          <w:p w14:paraId="58B2452D" w14:textId="77777777" w:rsidR="00000000" w:rsidRDefault="00000000">
                            <w:pPr>
                              <w:rPr>
                                <w:rFonts w:ascii="Garamond" w:hAnsi="Garamond"/>
                              </w:rPr>
                            </w:pPr>
                            <w:r>
                              <w:rPr>
                                <w:rFonts w:ascii="Garamond" w:hAnsi="Garamond"/>
                              </w:rPr>
                              <w:t>The Hellier family home in Castle Street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251AC" id="_x0000_t202" coordsize="21600,21600" o:spt="202" path="m,l,21600r21600,l21600,xe">
                <v:stroke joinstyle="miter"/>
                <v:path gradientshapeok="t" o:connecttype="rect"/>
              </v:shapetype>
              <v:shape id="Text Box 2" o:spid="_x0000_s1026" type="#_x0000_t202" style="position:absolute;left:0;text-align:left;margin-left:270pt;margin-top:108pt;width:90pt;height:6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">
                <v:textbox>
                  <w:txbxContent>
                    <w:p w14:paraId="58B2452D" w14:textId="77777777" w:rsidR="00000000" w:rsidRDefault="00000000">
                      <w:pPr>
                        <w:rPr>
                          <w:rFonts w:ascii="Garamond" w:hAnsi="Garamond"/>
                        </w:rPr>
                      </w:pPr>
                      <w:r>
                        <w:rPr>
                          <w:rFonts w:ascii="Garamond" w:hAnsi="Garamond"/>
                        </w:rPr>
                        <w:t>The Hellier family home in Castle Street</w:t>
                      </w:r>
                    </w:p>
                  </w:txbxContent>
                </v:textbox>
              </v:shape>
            </w:pict>
          </mc:Fallback>
        </mc:AlternateContent>
      </w:r>
      <w:r>
        <w:rPr>
          <w:noProof/>
        </w:rPr>
        <w:drawing>
          <wp:inline distT="0" distB="0" distL="0" distR="0" wp14:anchorId="71340202" wp14:editId="48B7BD40">
            <wp:extent cx="2895600" cy="457200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4572000"/>
                    </a:xfrm>
                    <a:prstGeom prst="rect">
                      <a:avLst/>
                    </a:prstGeom>
                    <a:noFill/>
                    <a:ln>
                      <a:noFill/>
                    </a:ln>
                  </pic:spPr>
                </pic:pic>
              </a:graphicData>
            </a:graphic>
          </wp:inline>
        </w:drawing>
      </w:r>
    </w:p>
    <w:p w14:paraId="02EDA22A" w14:textId="77777777" w:rsidR="00000000" w:rsidRDefault="00000000">
      <w:pPr>
        <w:jc w:val="both"/>
      </w:pPr>
    </w:p>
    <w:p w14:paraId="7172E47F" w14:textId="77777777" w:rsidR="00000000" w:rsidRDefault="00000000">
      <w:pPr>
        <w:jc w:val="both"/>
      </w:pPr>
      <w:r>
        <w:t>All the Helliers appear to have been good singers and performers.  Fred’s brothers and sisters used to enjoy dressing up and putting on plays at home.  Fred and his sister, Emily, took part in two plays at the Church School in 1913, with Emily playing the Baroness in Cinderella that Christmas.  After the war, Fred’s elder brother, Edward, would visit his nephews and nieces and they would be spellbound by his stories.  He used to turn cartwheels and somersaults in the street when he was in his 70’s.</w:t>
      </w:r>
    </w:p>
    <w:p w14:paraId="5FB4C1AA" w14:textId="77777777" w:rsidR="00000000" w:rsidRDefault="00000000">
      <w:pPr>
        <w:jc w:val="both"/>
      </w:pPr>
    </w:p>
    <w:p w14:paraId="34768C52" w14:textId="77777777" w:rsidR="00000000" w:rsidRDefault="00000000">
      <w:pPr>
        <w:jc w:val="both"/>
      </w:pPr>
      <w:r>
        <w:t xml:space="preserve">Fred’s eldest brother, Arthur, went to live in Wales where he had a shop at Gilfach Goch.  It is said that he would allow the miners to take goods on tick when their families were starving during the strikes.  Fred moved from Stoke to 16 Scotch Row, Gilfach Goch, to live with Arthur and his young family in around 1913, and remained in Gilfach Goch until he enlisted in 1915.  His niece, Lily, was about two at this time but could remember his living with them, and thought she could remember his going off to war.  Fred worked at the power station.  The Tonrefoil and Gilfach Goch Electric Light Company had been formed in 1903 and was still viewed with suspicion by the older inhabitants.  It must have been interesting to be involved with such an innovative project, and the fact that Fred was employed as a Manager by the time he enlisted in 1915, says much for his determination and industry.  It was a responsible post for a young man in his late twenties.   </w:t>
      </w:r>
    </w:p>
    <w:p w14:paraId="42F1FF67" w14:textId="77777777" w:rsidR="00000000" w:rsidRDefault="00000000">
      <w:pPr>
        <w:jc w:val="both"/>
      </w:pPr>
    </w:p>
    <w:p w14:paraId="58DFF58C" w14:textId="0E7D02FB" w:rsidR="00000000" w:rsidRDefault="00395947">
      <w:pPr>
        <w:jc w:val="both"/>
      </w:pPr>
      <w:r>
        <w:rPr>
          <w:noProof/>
          <w:sz w:val="20"/>
          <w:lang w:val="en-US"/>
        </w:rPr>
        <w:lastRenderedPageBreak/>
        <mc:AlternateContent>
          <mc:Choice Requires="wps">
            <w:drawing>
              <wp:anchor distT="0" distB="0" distL="114300" distR="114300" simplePos="0" relativeHeight="251656704" behindDoc="0" locked="0" layoutInCell="1" allowOverlap="1" wp14:anchorId="733DEE59" wp14:editId="30F6FE0D">
                <wp:simplePos x="0" y="0"/>
                <wp:positionH relativeFrom="column">
                  <wp:posOffset>2857500</wp:posOffset>
                </wp:positionH>
                <wp:positionV relativeFrom="paragraph">
                  <wp:posOffset>800100</wp:posOffset>
                </wp:positionV>
                <wp:extent cx="2286000" cy="685800"/>
                <wp:effectExtent l="9525" t="9525" r="9525" b="9525"/>
                <wp:wrapNone/>
                <wp:docPr id="2117010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85800"/>
                        </a:xfrm>
                        <a:prstGeom prst="rect">
                          <a:avLst/>
                        </a:prstGeom>
                        <a:solidFill>
                          <a:srgbClr val="FFFFFF"/>
                        </a:solidFill>
                        <a:ln w="9525">
                          <a:solidFill>
                            <a:srgbClr val="000000"/>
                          </a:solidFill>
                          <a:miter lim="800000"/>
                          <a:headEnd/>
                          <a:tailEnd/>
                        </a:ln>
                      </wps:spPr>
                      <wps:txbx>
                        <w:txbxContent>
                          <w:p w14:paraId="1893E69E" w14:textId="77777777" w:rsidR="00000000" w:rsidRDefault="00000000">
                            <w:r>
                              <w:t>Fred Hellier at the Tonrefoil and Gilfach Goch Electric Light Company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DEE59" id="Text Box 3" o:spid="_x0000_s1027" type="#_x0000_t202" style="position:absolute;left:0;text-align:left;margin-left:225pt;margin-top:63pt;width:180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">
                <v:textbox>
                  <w:txbxContent>
                    <w:p w14:paraId="1893E69E" w14:textId="77777777" w:rsidR="00000000" w:rsidRDefault="00000000">
                      <w:r>
                        <w:t>Fred Hellier at the Tonrefoil and Gilfach Goch Electric Light Company</w:t>
                      </w:r>
                    </w:p>
                  </w:txbxContent>
                </v:textbox>
              </v:shape>
            </w:pict>
          </mc:Fallback>
        </mc:AlternateContent>
      </w:r>
      <w:r>
        <w:rPr>
          <w:noProof/>
        </w:rPr>
        <w:drawing>
          <wp:inline distT="0" distB="0" distL="0" distR="0" wp14:anchorId="29EDD4A1" wp14:editId="7229BBBD">
            <wp:extent cx="2543175" cy="320040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3200400"/>
                    </a:xfrm>
                    <a:prstGeom prst="rect">
                      <a:avLst/>
                    </a:prstGeom>
                    <a:noFill/>
                    <a:ln>
                      <a:noFill/>
                    </a:ln>
                  </pic:spPr>
                </pic:pic>
              </a:graphicData>
            </a:graphic>
          </wp:inline>
        </w:drawing>
      </w:r>
    </w:p>
    <w:p w14:paraId="22DBE19D" w14:textId="77777777" w:rsidR="00000000" w:rsidRDefault="00000000">
      <w:pPr>
        <w:jc w:val="both"/>
      </w:pPr>
    </w:p>
    <w:p w14:paraId="686B1122" w14:textId="77777777" w:rsidR="00000000" w:rsidRDefault="00000000">
      <w:pPr>
        <w:jc w:val="both"/>
      </w:pPr>
      <w:r>
        <w:t>It is not known whether Fred joined the RFC when he enlisted, or whether he transferred into it later on, but at the time of his death in September 1917, he was Air Mechanic 2</w:t>
      </w:r>
      <w:r>
        <w:rPr>
          <w:vertAlign w:val="superscript"/>
        </w:rPr>
        <w:t>nd</w:t>
      </w:r>
      <w:r>
        <w:t xml:space="preserve"> Class in the 7</w:t>
      </w:r>
      <w:r>
        <w:rPr>
          <w:vertAlign w:val="superscript"/>
        </w:rPr>
        <w:t>th</w:t>
      </w:r>
      <w:r>
        <w:t xml:space="preserve"> Balloon Section, Royal Flying Corps.  Kite balloons</w:t>
      </w:r>
    </w:p>
    <w:p w14:paraId="6E7D4208" w14:textId="77777777" w:rsidR="00000000" w:rsidRDefault="00000000">
      <w:pPr>
        <w:jc w:val="both"/>
      </w:pPr>
      <w:r>
        <w:t>were used for spotting enemy positions and directing the line of fire.  They were captive balloons, equipped with telephone and signalling apparatus and were usually situated only a short distance behind the front line.</w:t>
      </w:r>
    </w:p>
    <w:p w14:paraId="565B1056" w14:textId="77777777" w:rsidR="00000000" w:rsidRDefault="00000000">
      <w:pPr>
        <w:jc w:val="both"/>
      </w:pPr>
    </w:p>
    <w:p w14:paraId="7E8E8E94" w14:textId="51216414" w:rsidR="00000000" w:rsidRDefault="00395947">
      <w:pPr>
        <w:ind w:left="720" w:firstLine="720"/>
        <w:jc w:val="both"/>
      </w:pPr>
      <w:r>
        <w:rPr>
          <w:noProof/>
          <w:sz w:val="20"/>
          <w:lang w:val="en-US"/>
        </w:rPr>
        <mc:AlternateContent>
          <mc:Choice Requires="wps">
            <w:drawing>
              <wp:anchor distT="0" distB="0" distL="114300" distR="114300" simplePos="0" relativeHeight="251657728" behindDoc="0" locked="0" layoutInCell="1" allowOverlap="1" wp14:anchorId="2402E78D" wp14:editId="793714AF">
                <wp:simplePos x="0" y="0"/>
                <wp:positionH relativeFrom="column">
                  <wp:posOffset>4114800</wp:posOffset>
                </wp:positionH>
                <wp:positionV relativeFrom="paragraph">
                  <wp:posOffset>1798320</wp:posOffset>
                </wp:positionV>
                <wp:extent cx="1257300" cy="457200"/>
                <wp:effectExtent l="9525" t="9525" r="9525" b="9525"/>
                <wp:wrapNone/>
                <wp:docPr id="1550581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14:paraId="0CD46729" w14:textId="77777777" w:rsidR="00000000" w:rsidRDefault="00000000">
                            <w:pPr>
                              <w:pStyle w:val="BodyText2"/>
                            </w:pPr>
                            <w:r>
                              <w:t>Fred Hellier RFC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2E78D" id="Text Box 5" o:spid="_x0000_s1028" type="#_x0000_t202" style="position:absolute;left:0;text-align:left;margin-left:324pt;margin-top:141.6pt;width:99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">
                <v:textbox>
                  <w:txbxContent>
                    <w:p w14:paraId="0CD46729" w14:textId="77777777" w:rsidR="00000000" w:rsidRDefault="00000000">
                      <w:pPr>
                        <w:pStyle w:val="BodyText2"/>
                      </w:pPr>
                      <w:r>
                        <w:t>Fred Hellier RFC</w:t>
                      </w:r>
                    </w:p>
                  </w:txbxContent>
                </v:textbox>
              </v:shape>
            </w:pict>
          </mc:Fallback>
        </mc:AlternateContent>
      </w:r>
      <w:r>
        <w:rPr>
          <w:noProof/>
        </w:rPr>
        <w:drawing>
          <wp:inline distT="0" distB="0" distL="0" distR="0" wp14:anchorId="0CA34F2E" wp14:editId="50977B4F">
            <wp:extent cx="2752725" cy="41148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4114800"/>
                    </a:xfrm>
                    <a:prstGeom prst="rect">
                      <a:avLst/>
                    </a:prstGeom>
                    <a:noFill/>
                    <a:ln>
                      <a:noFill/>
                    </a:ln>
                  </pic:spPr>
                </pic:pic>
              </a:graphicData>
            </a:graphic>
          </wp:inline>
        </w:drawing>
      </w:r>
    </w:p>
    <w:p w14:paraId="3E00ADB7" w14:textId="77777777" w:rsidR="00000000" w:rsidRDefault="00000000">
      <w:pPr>
        <w:ind w:firstLine="720"/>
        <w:rPr>
          <w:rFonts w:ascii="Garamond" w:hAnsi="Garamond"/>
          <w:b/>
          <w:bCs/>
        </w:rPr>
      </w:pPr>
      <w:r>
        <w:rPr>
          <w:rFonts w:ascii="Garamond" w:hAnsi="Garamond"/>
          <w:b/>
          <w:bCs/>
        </w:rPr>
        <w:lastRenderedPageBreak/>
        <w:t xml:space="preserve"> </w:t>
      </w:r>
      <w:r>
        <w:rPr>
          <w:rFonts w:ascii="Garamond" w:hAnsi="Garamond"/>
          <w:b/>
          <w:bCs/>
        </w:rPr>
        <w:tab/>
      </w:r>
      <w:r>
        <w:rPr>
          <w:rFonts w:ascii="Garamond" w:hAnsi="Garamond"/>
          <w:b/>
          <w:bCs/>
        </w:rPr>
        <w:tab/>
      </w:r>
    </w:p>
    <w:p w14:paraId="3B151953" w14:textId="77777777" w:rsidR="00000000" w:rsidRDefault="00000000">
      <w:pPr>
        <w:jc w:val="both"/>
      </w:pPr>
    </w:p>
    <w:p w14:paraId="337968CF" w14:textId="77777777" w:rsidR="00000000" w:rsidRDefault="00000000">
      <w:pPr>
        <w:jc w:val="both"/>
      </w:pPr>
      <w:r>
        <w:t>There is a photograph below of Fred in RFC uniform at the hospital at Norton-sub-Hamdon.  It is not known when this was taken, whether he was one of the wounded or on leave and visiting.  [Fred is sitting next to the nurse with the arrow on his chest]</w:t>
      </w:r>
    </w:p>
    <w:p w14:paraId="53B69701" w14:textId="77777777" w:rsidR="00000000" w:rsidRDefault="00000000">
      <w:pPr>
        <w:jc w:val="both"/>
      </w:pPr>
    </w:p>
    <w:p w14:paraId="1ECBD7FC" w14:textId="77777777" w:rsidR="00000000" w:rsidRDefault="00000000">
      <w:pPr>
        <w:jc w:val="both"/>
      </w:pPr>
    </w:p>
    <w:p w14:paraId="0D299120" w14:textId="77777777" w:rsidR="00000000" w:rsidRDefault="00000000">
      <w:pPr>
        <w:jc w:val="both"/>
      </w:pPr>
    </w:p>
    <w:p w14:paraId="0EB14368" w14:textId="62E1B992" w:rsidR="00000000" w:rsidRDefault="00395947">
      <w:pPr>
        <w:jc w:val="both"/>
      </w:pPr>
      <w:r>
        <w:rPr>
          <w:noProof/>
        </w:rPr>
        <w:drawing>
          <wp:inline distT="0" distB="0" distL="0" distR="0" wp14:anchorId="70214989" wp14:editId="4D76D54D">
            <wp:extent cx="5276850" cy="351472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6850" cy="3514725"/>
                    </a:xfrm>
                    <a:prstGeom prst="rect">
                      <a:avLst/>
                    </a:prstGeom>
                    <a:noFill/>
                    <a:ln>
                      <a:noFill/>
                    </a:ln>
                  </pic:spPr>
                </pic:pic>
              </a:graphicData>
            </a:graphic>
          </wp:inline>
        </w:drawing>
      </w:r>
    </w:p>
    <w:p w14:paraId="4173AAE6" w14:textId="77777777" w:rsidR="00000000" w:rsidRDefault="00000000">
      <w:pPr>
        <w:jc w:val="both"/>
      </w:pPr>
    </w:p>
    <w:p w14:paraId="0D70034A" w14:textId="77777777" w:rsidR="00000000" w:rsidRDefault="00000000">
      <w:pPr>
        <w:jc w:val="both"/>
      </w:pPr>
      <w:r>
        <w:t>The height requirement for the Kite Balloon Service was 5’9” – no problem for Fred, as the Helliers were in general a tall family.  He may have done his training at the Balloon Training Centre at Roehampton, learning how to control the huge bulk of the balloon in the wind. Once in France, a ground crew would consist of about 50 men.  Under the command of the Flight Sergeant, the crew had to control their balloon on or near the ground with 60 foot ropes, four or five men on each rope.  The balloon sometimes had to be walked more than half a mile to the flying ground.</w:t>
      </w:r>
    </w:p>
    <w:p w14:paraId="1D3AD72C" w14:textId="77777777" w:rsidR="00000000" w:rsidRDefault="00000000">
      <w:pPr>
        <w:jc w:val="both"/>
      </w:pPr>
    </w:p>
    <w:p w14:paraId="755D69AE" w14:textId="13923787" w:rsidR="00000000" w:rsidRDefault="00395947">
      <w:pPr>
        <w:ind w:left="2160" w:firstLine="720"/>
        <w:jc w:val="both"/>
      </w:pPr>
      <w:r>
        <w:rPr>
          <w:noProof/>
        </w:rPr>
        <w:drawing>
          <wp:inline distT="0" distB="0" distL="0" distR="0" wp14:anchorId="480F04F4" wp14:editId="4D96218F">
            <wp:extent cx="1504950" cy="228600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4950" cy="2286000"/>
                    </a:xfrm>
                    <a:prstGeom prst="rect">
                      <a:avLst/>
                    </a:prstGeom>
                    <a:noFill/>
                    <a:ln>
                      <a:noFill/>
                    </a:ln>
                  </pic:spPr>
                </pic:pic>
              </a:graphicData>
            </a:graphic>
          </wp:inline>
        </w:drawing>
      </w:r>
    </w:p>
    <w:p w14:paraId="1BAC28FB" w14:textId="77777777" w:rsidR="00000000" w:rsidRDefault="00000000">
      <w:pPr>
        <w:jc w:val="both"/>
      </w:pPr>
      <w:r>
        <w:lastRenderedPageBreak/>
        <w:t>Fred was in the 7</w:t>
      </w:r>
      <w:r>
        <w:rPr>
          <w:vertAlign w:val="superscript"/>
        </w:rPr>
        <w:t>th</w:t>
      </w:r>
      <w:r>
        <w:t xml:space="preserve"> Balloon Section.  On 9</w:t>
      </w:r>
      <w:r>
        <w:rPr>
          <w:vertAlign w:val="superscript"/>
        </w:rPr>
        <w:t>th</w:t>
      </w:r>
      <w:r>
        <w:t xml:space="preserve"> October 1916 G.O.C. Aden wrote to the C in C India saying that there was recently a kite balloon section in Egypt without work.  Could it be sent to Aden so that it could overlook what the Turks were doing?  On 12</w:t>
      </w:r>
      <w:r>
        <w:rPr>
          <w:vertAlign w:val="superscript"/>
        </w:rPr>
        <w:t>th</w:t>
      </w:r>
      <w:r>
        <w:t xml:space="preserve"> October, there is a request for the balloon section which recently transferred from Egypt to Malta, to be sent to Aden.  There seems to have been some confusion as to which balloon section was to be sent to Aden but in the end No 13 section was sent to Aden and No 7, which had been on the Doiran Front, was sent home.  </w:t>
      </w:r>
    </w:p>
    <w:p w14:paraId="36ACE6E6" w14:textId="77777777" w:rsidR="00000000" w:rsidRDefault="00000000">
      <w:pPr>
        <w:jc w:val="both"/>
      </w:pPr>
    </w:p>
    <w:p w14:paraId="2222C47F" w14:textId="77777777" w:rsidR="00000000" w:rsidRDefault="00000000">
      <w:pPr>
        <w:jc w:val="both"/>
      </w:pPr>
    </w:p>
    <w:p w14:paraId="2AD905CB" w14:textId="77777777" w:rsidR="00000000" w:rsidRDefault="00000000">
      <w:pPr>
        <w:jc w:val="both"/>
      </w:pPr>
    </w:p>
    <w:p w14:paraId="62C0056D" w14:textId="77777777" w:rsidR="00000000" w:rsidRDefault="00000000">
      <w:pPr>
        <w:jc w:val="both"/>
      </w:pPr>
    </w:p>
    <w:p w14:paraId="7B9D07C7" w14:textId="77777777" w:rsidR="00000000" w:rsidRDefault="00000000">
      <w:pPr>
        <w:jc w:val="both"/>
      </w:pPr>
    </w:p>
    <w:p w14:paraId="52404DAF" w14:textId="77777777" w:rsidR="00000000" w:rsidRDefault="00000000">
      <w:pPr>
        <w:jc w:val="both"/>
      </w:pPr>
    </w:p>
    <w:p w14:paraId="07F11E1A" w14:textId="77777777" w:rsidR="00000000" w:rsidRDefault="00000000">
      <w:pPr>
        <w:jc w:val="both"/>
      </w:pPr>
    </w:p>
    <w:p w14:paraId="481C71A9" w14:textId="77777777" w:rsidR="00000000" w:rsidRDefault="00000000">
      <w:pPr>
        <w:jc w:val="both"/>
      </w:pPr>
    </w:p>
    <w:p w14:paraId="06412C4D" w14:textId="77777777" w:rsidR="00000000" w:rsidRDefault="00000000">
      <w:pPr>
        <w:jc w:val="both"/>
      </w:pPr>
    </w:p>
    <w:p w14:paraId="0D4D3987" w14:textId="35E90561" w:rsidR="00000000" w:rsidRDefault="00395947">
      <w:pPr>
        <w:ind w:left="720" w:firstLine="720"/>
        <w:jc w:val="both"/>
      </w:pPr>
      <w:r>
        <w:rPr>
          <w:noProof/>
        </w:rPr>
        <w:drawing>
          <wp:inline distT="0" distB="0" distL="0" distR="0" wp14:anchorId="033DEBF9" wp14:editId="1C5F0876">
            <wp:extent cx="3619500" cy="260985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19500" cy="2609850"/>
                    </a:xfrm>
                    <a:prstGeom prst="rect">
                      <a:avLst/>
                    </a:prstGeom>
                    <a:noFill/>
                    <a:ln>
                      <a:noFill/>
                    </a:ln>
                  </pic:spPr>
                </pic:pic>
              </a:graphicData>
            </a:graphic>
          </wp:inline>
        </w:drawing>
      </w:r>
    </w:p>
    <w:p w14:paraId="66A4A251" w14:textId="77777777" w:rsidR="00000000" w:rsidRDefault="00000000">
      <w:pPr>
        <w:jc w:val="both"/>
        <w:rPr>
          <w:rFonts w:ascii="Garamond" w:hAnsi="Garamond"/>
          <w:b/>
          <w:bCs/>
          <w:sz w:val="22"/>
        </w:rPr>
      </w:pPr>
    </w:p>
    <w:p w14:paraId="54F3F90E" w14:textId="77777777" w:rsidR="00000000" w:rsidRDefault="00000000">
      <w:pPr>
        <w:rPr>
          <w:lang w:val="en"/>
        </w:rPr>
      </w:pPr>
      <w:r>
        <w:rPr>
          <w:rFonts w:ascii="Garamond" w:hAnsi="Garamond"/>
          <w:b/>
          <w:bCs/>
          <w:sz w:val="22"/>
          <w:lang w:val="en"/>
        </w:rPr>
        <w:t>A Bulgarian telephone station with trench periscope observing the enemy's position at the Doiran front, March 1917 (German Official Photograph/National Archives)</w:t>
      </w:r>
    </w:p>
    <w:p w14:paraId="2EA6830D" w14:textId="77777777" w:rsidR="00000000" w:rsidRDefault="00000000">
      <w:pPr>
        <w:jc w:val="both"/>
      </w:pPr>
    </w:p>
    <w:p w14:paraId="44FE51F4" w14:textId="7889FB6F" w:rsidR="00000000" w:rsidRDefault="00395947">
      <w:pPr>
        <w:ind w:left="720" w:firstLine="720"/>
        <w:jc w:val="both"/>
        <w:rPr>
          <w:rFonts w:ascii="Verdana" w:hAnsi="Verdana"/>
          <w:sz w:val="17"/>
          <w:szCs w:val="17"/>
        </w:rPr>
      </w:pPr>
      <w:r>
        <w:rPr>
          <w:rFonts w:ascii="Verdana" w:hAnsi="Verdana"/>
          <w:noProof/>
          <w:sz w:val="20"/>
          <w:szCs w:val="17"/>
          <w:lang w:val="en-US"/>
        </w:rPr>
        <mc:AlternateContent>
          <mc:Choice Requires="wps">
            <w:drawing>
              <wp:anchor distT="0" distB="0" distL="114300" distR="114300" simplePos="0" relativeHeight="251658752" behindDoc="0" locked="0" layoutInCell="1" allowOverlap="1" wp14:anchorId="1E79D581" wp14:editId="7CB64BE1">
                <wp:simplePos x="0" y="0"/>
                <wp:positionH relativeFrom="column">
                  <wp:posOffset>1943100</wp:posOffset>
                </wp:positionH>
                <wp:positionV relativeFrom="paragraph">
                  <wp:posOffset>683260</wp:posOffset>
                </wp:positionV>
                <wp:extent cx="2057400" cy="457200"/>
                <wp:effectExtent l="28575" t="9525" r="9525" b="57150"/>
                <wp:wrapNone/>
                <wp:docPr id="153906460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AEE7C" id="Line 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3.8pt" to="315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">
                <v:stroke endarrow="block"/>
              </v:line>
            </w:pict>
          </mc:Fallback>
        </mc:AlternateContent>
      </w:r>
      <w:r>
        <w:rPr>
          <w:rFonts w:ascii="Verdana" w:hAnsi="Verdana"/>
          <w:noProof/>
          <w:sz w:val="20"/>
          <w:szCs w:val="17"/>
          <w:lang w:val="en-US"/>
        </w:rPr>
        <mc:AlternateContent>
          <mc:Choice Requires="wps">
            <w:drawing>
              <wp:anchor distT="0" distB="0" distL="114300" distR="114300" simplePos="0" relativeHeight="251659776" behindDoc="0" locked="0" layoutInCell="1" allowOverlap="1" wp14:anchorId="43008211" wp14:editId="0516BD36">
                <wp:simplePos x="0" y="0"/>
                <wp:positionH relativeFrom="column">
                  <wp:posOffset>4114800</wp:posOffset>
                </wp:positionH>
                <wp:positionV relativeFrom="paragraph">
                  <wp:posOffset>568960</wp:posOffset>
                </wp:positionV>
                <wp:extent cx="1028700" cy="342900"/>
                <wp:effectExtent l="9525" t="9525" r="9525" b="9525"/>
                <wp:wrapNone/>
                <wp:docPr id="18091832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75872E0D" w14:textId="77777777" w:rsidR="00000000" w:rsidRDefault="00000000">
                            <w:r>
                              <w:t>Lake Doiran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08211" id="Text Box 8" o:spid="_x0000_s1029" type="#_x0000_t202" style="position:absolute;left:0;text-align:left;margin-left:324pt;margin-top:44.8pt;width:81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">
                <v:textbox>
                  <w:txbxContent>
                    <w:p w14:paraId="75872E0D" w14:textId="77777777" w:rsidR="00000000" w:rsidRDefault="00000000">
                      <w:r>
                        <w:t>Lake Doiran</w:t>
                      </w:r>
                    </w:p>
                  </w:txbxContent>
                </v:textbox>
              </v:shape>
            </w:pict>
          </mc:Fallback>
        </mc:AlternateContent>
      </w:r>
      <w:r>
        <w:rPr>
          <w:rFonts w:ascii="Verdana" w:hAnsi="Verdana"/>
          <w:noProof/>
          <w:sz w:val="17"/>
          <w:szCs w:val="17"/>
        </w:rPr>
        <w:drawing>
          <wp:inline distT="0" distB="0" distL="0" distR="0" wp14:anchorId="79924F13" wp14:editId="114C1B32">
            <wp:extent cx="2724150" cy="2667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4150" cy="2667000"/>
                    </a:xfrm>
                    <a:prstGeom prst="rect">
                      <a:avLst/>
                    </a:prstGeom>
                    <a:noFill/>
                    <a:ln>
                      <a:noFill/>
                    </a:ln>
                  </pic:spPr>
                </pic:pic>
              </a:graphicData>
            </a:graphic>
          </wp:inline>
        </w:drawing>
      </w:r>
    </w:p>
    <w:p w14:paraId="6B9ADB60" w14:textId="77777777" w:rsidR="00000000" w:rsidRDefault="00000000">
      <w:pPr>
        <w:ind w:left="720" w:firstLine="720"/>
        <w:jc w:val="both"/>
        <w:rPr>
          <w:rFonts w:ascii="Verdana" w:hAnsi="Verdana"/>
          <w:sz w:val="17"/>
          <w:szCs w:val="17"/>
        </w:rPr>
      </w:pPr>
    </w:p>
    <w:p w14:paraId="2EDED4A2" w14:textId="77777777" w:rsidR="00000000" w:rsidRDefault="00000000">
      <w:pPr>
        <w:ind w:left="720" w:firstLine="720"/>
        <w:jc w:val="both"/>
        <w:rPr>
          <w:rFonts w:ascii="Verdana" w:hAnsi="Verdana"/>
          <w:sz w:val="17"/>
          <w:szCs w:val="17"/>
        </w:rPr>
      </w:pPr>
    </w:p>
    <w:p w14:paraId="35900DEA" w14:textId="77777777" w:rsidR="00000000" w:rsidRDefault="00000000">
      <w:pPr>
        <w:jc w:val="both"/>
        <w:rPr>
          <w:rFonts w:ascii="Garamond" w:hAnsi="Garamond"/>
          <w:szCs w:val="17"/>
        </w:rPr>
      </w:pPr>
      <w:r>
        <w:rPr>
          <w:rFonts w:ascii="Garamond" w:hAnsi="Garamond"/>
          <w:szCs w:val="17"/>
        </w:rPr>
        <w:t xml:space="preserve">This is a painting by William T Wood who was an acting corporal in 22 Balloon Company RFC in Macedonia.  </w:t>
      </w:r>
    </w:p>
    <w:p w14:paraId="72729349" w14:textId="77777777" w:rsidR="00000000" w:rsidRDefault="00000000">
      <w:pPr>
        <w:jc w:val="both"/>
        <w:rPr>
          <w:rFonts w:ascii="Verdana" w:hAnsi="Verdana"/>
          <w:sz w:val="17"/>
          <w:szCs w:val="17"/>
        </w:rPr>
      </w:pPr>
    </w:p>
    <w:p w14:paraId="30894A16" w14:textId="394F29A2" w:rsidR="00000000" w:rsidRDefault="00395947">
      <w:pPr>
        <w:jc w:val="both"/>
      </w:pPr>
      <w:r>
        <w:rPr>
          <w:rFonts w:ascii="Arial" w:hAnsi="Arial" w:cs="Arial"/>
          <w:noProof/>
          <w:color w:val="333333"/>
        </w:rPr>
        <w:drawing>
          <wp:inline distT="0" distB="0" distL="0" distR="0" wp14:anchorId="7CF07EC4" wp14:editId="2864AD0A">
            <wp:extent cx="9753600" cy="3057525"/>
            <wp:effectExtent l="0" t="0" r="0" b="0"/>
            <wp:docPr id="8" name="lightbox-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53600" cy="3057525"/>
                    </a:xfrm>
                    <a:prstGeom prst="rect">
                      <a:avLst/>
                    </a:prstGeom>
                    <a:noFill/>
                    <a:ln>
                      <a:noFill/>
                    </a:ln>
                  </pic:spPr>
                </pic:pic>
              </a:graphicData>
            </a:graphic>
          </wp:inline>
        </w:drawing>
      </w:r>
    </w:p>
    <w:p w14:paraId="1DEBFD7E" w14:textId="77777777" w:rsidR="00000000" w:rsidRDefault="00000000">
      <w:pPr>
        <w:ind w:firstLine="720"/>
        <w:jc w:val="both"/>
      </w:pPr>
      <w:r>
        <w:tab/>
      </w:r>
      <w:r>
        <w:tab/>
      </w:r>
      <w:r>
        <w:tab/>
      </w:r>
      <w:r>
        <w:tab/>
      </w:r>
      <w:r>
        <w:tab/>
      </w:r>
      <w:r>
        <w:tab/>
        <w:t>[Salonika Campaign Society]</w:t>
      </w:r>
    </w:p>
    <w:p w14:paraId="016899E7" w14:textId="77777777" w:rsidR="00000000" w:rsidRDefault="00000000">
      <w:pPr>
        <w:jc w:val="both"/>
      </w:pPr>
    </w:p>
    <w:p w14:paraId="24E4DF34" w14:textId="77777777" w:rsidR="00000000" w:rsidRDefault="00000000">
      <w:pPr>
        <w:jc w:val="both"/>
      </w:pPr>
    </w:p>
    <w:p w14:paraId="7B538EC7" w14:textId="77777777" w:rsidR="00000000" w:rsidRDefault="00000000">
      <w:pPr>
        <w:jc w:val="both"/>
      </w:pPr>
      <w:r>
        <w:t>By the time of Fred’s death in September 1917, No 7 Kite Balloon Section was in the Ypres area.</w:t>
      </w:r>
    </w:p>
    <w:p w14:paraId="4F99592C" w14:textId="77777777" w:rsidR="00000000" w:rsidRDefault="00000000">
      <w:pPr>
        <w:jc w:val="both"/>
      </w:pPr>
    </w:p>
    <w:p w14:paraId="48FECC5E" w14:textId="77777777" w:rsidR="00000000" w:rsidRDefault="00000000">
      <w:pPr>
        <w:jc w:val="both"/>
      </w:pPr>
      <w:r>
        <w:t xml:space="preserve">Flights were generally made in the afternoon or evening when the light was behind the observers so it would probably have been around this time that Fred was hit by shrapnel in the stomach while getting out of a captive balloon. </w:t>
      </w:r>
    </w:p>
    <w:p w14:paraId="71F314C0" w14:textId="77777777" w:rsidR="00000000" w:rsidRDefault="00000000">
      <w:pPr>
        <w:jc w:val="both"/>
      </w:pPr>
    </w:p>
    <w:p w14:paraId="15700B74" w14:textId="77777777" w:rsidR="00000000" w:rsidRDefault="00000000">
      <w:pPr>
        <w:jc w:val="both"/>
      </w:pPr>
      <w:r>
        <w:t>A local news report for 21</w:t>
      </w:r>
      <w:r>
        <w:rPr>
          <w:vertAlign w:val="superscript"/>
        </w:rPr>
        <w:t>st</w:t>
      </w:r>
      <w:r>
        <w:t xml:space="preserve"> September 1917 reads – “Air Mechanic Hellier Dies of Wounds – News was received last week that Air Mechanic Fred Hellier, RFC, had been seriously wounded.  In a letter from his officer, it is stated that he was up on an observation balloon when he was fired on by the enemy.”  “Other ranks” did carry out observer duties from the Balloons, nearly always with one of the observer officers from the section.  German ground artillery often fired to try to puncture the balloon and it was probably in the course of this that Fred was hit and wounded.  </w:t>
      </w:r>
    </w:p>
    <w:p w14:paraId="067424CE" w14:textId="77777777" w:rsidR="00000000" w:rsidRDefault="00000000">
      <w:pPr>
        <w:jc w:val="both"/>
      </w:pPr>
    </w:p>
    <w:p w14:paraId="30B4A723" w14:textId="77777777" w:rsidR="00000000" w:rsidRDefault="00000000">
      <w:pPr>
        <w:jc w:val="both"/>
        <w:rPr>
          <w:color w:val="000000"/>
        </w:rPr>
      </w:pPr>
      <w:r>
        <w:t>Fred died of his wounds on 17</w:t>
      </w:r>
      <w:r>
        <w:rPr>
          <w:vertAlign w:val="superscript"/>
        </w:rPr>
        <w:t>th</w:t>
      </w:r>
      <w:r>
        <w:t xml:space="preserve"> September 1917, and was buried at Zuydcoote.</w:t>
      </w:r>
      <w:r>
        <w:rPr>
          <w:color w:val="000000"/>
        </w:rPr>
        <w:t xml:space="preserve">   </w:t>
      </w:r>
    </w:p>
    <w:p w14:paraId="1D7CBB50" w14:textId="77777777" w:rsidR="00000000" w:rsidRDefault="00000000">
      <w:pPr>
        <w:jc w:val="both"/>
        <w:rPr>
          <w:color w:val="000000"/>
        </w:rPr>
      </w:pPr>
    </w:p>
    <w:p w14:paraId="552ABE7C" w14:textId="77777777" w:rsidR="00000000" w:rsidRDefault="00000000">
      <w:pPr>
        <w:ind w:left="720"/>
        <w:rPr>
          <w:color w:val="993366"/>
        </w:rPr>
      </w:pPr>
      <w:r>
        <w:rPr>
          <w:color w:val="993366"/>
        </w:rPr>
        <w:t xml:space="preserve">In the autumn of 1917, while the XV Corps was holding the Nieuport </w:t>
      </w:r>
    </w:p>
    <w:p w14:paraId="63DA6D64" w14:textId="77777777" w:rsidR="00000000" w:rsidRDefault="00000000">
      <w:pPr>
        <w:ind w:left="720"/>
        <w:rPr>
          <w:color w:val="993366"/>
        </w:rPr>
      </w:pPr>
      <w:r>
        <w:rPr>
          <w:color w:val="993366"/>
        </w:rPr>
        <w:t>section, the 34</w:t>
      </w:r>
      <w:r>
        <w:rPr>
          <w:color w:val="993366"/>
          <w:vertAlign w:val="superscript"/>
        </w:rPr>
        <w:t>th</w:t>
      </w:r>
      <w:r>
        <w:rPr>
          <w:color w:val="993366"/>
        </w:rPr>
        <w:t xml:space="preserve"> and 36</w:t>
      </w:r>
      <w:r>
        <w:rPr>
          <w:color w:val="993366"/>
          <w:vertAlign w:val="superscript"/>
        </w:rPr>
        <w:t>th</w:t>
      </w:r>
      <w:r>
        <w:rPr>
          <w:color w:val="993366"/>
        </w:rPr>
        <w:t xml:space="preserve"> Casualty Clearing Stations were posted at</w:t>
      </w:r>
    </w:p>
    <w:p w14:paraId="4DA38712" w14:textId="77777777" w:rsidR="00000000" w:rsidRDefault="00000000">
      <w:pPr>
        <w:ind w:left="720"/>
        <w:rPr>
          <w:color w:val="993366"/>
        </w:rPr>
      </w:pPr>
      <w:r>
        <w:rPr>
          <w:color w:val="993366"/>
        </w:rPr>
        <w:t xml:space="preserve">Zuydcoote.  The Military Cemetery contains, for the most part, </w:t>
      </w:r>
    </w:p>
    <w:p w14:paraId="15818D0A" w14:textId="77777777" w:rsidR="00000000" w:rsidRDefault="00000000">
      <w:pPr>
        <w:ind w:left="720"/>
        <w:rPr>
          <w:color w:val="993366"/>
        </w:rPr>
      </w:pPr>
      <w:r>
        <w:rPr>
          <w:color w:val="993366"/>
        </w:rPr>
        <w:t xml:space="preserve">the graves of officers and men who died in these hospitals.     </w:t>
      </w:r>
    </w:p>
    <w:p w14:paraId="260C87C2" w14:textId="77777777" w:rsidR="00000000" w:rsidRDefault="00000000">
      <w:pPr>
        <w:ind w:left="2880" w:firstLine="720"/>
        <w:jc w:val="both"/>
      </w:pPr>
      <w:r>
        <w:rPr>
          <w:i/>
          <w:iCs/>
        </w:rPr>
        <w:t>[Commonwealth War Graves Commission]</w:t>
      </w:r>
    </w:p>
    <w:p w14:paraId="49C0F01F" w14:textId="77777777" w:rsidR="00000000" w:rsidRDefault="00000000">
      <w:pPr>
        <w:jc w:val="both"/>
      </w:pPr>
    </w:p>
    <w:p w14:paraId="09C8BC84" w14:textId="10A284C8" w:rsidR="00000000" w:rsidRDefault="00395947">
      <w:pPr>
        <w:jc w:val="both"/>
      </w:pPr>
      <w:r>
        <w:rPr>
          <w:noProof/>
          <w:lang w:val="en"/>
        </w:rPr>
        <w:lastRenderedPageBreak/>
        <w:drawing>
          <wp:inline distT="0" distB="0" distL="0" distR="0" wp14:anchorId="313C2781" wp14:editId="78347CBE">
            <wp:extent cx="5172075" cy="3171825"/>
            <wp:effectExtent l="0" t="0" r="0" b="0"/>
            <wp:docPr id="9" name="Picture 6" descr="Map of The Western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p of The Western Fro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2075" cy="3171825"/>
                    </a:xfrm>
                    <a:prstGeom prst="rect">
                      <a:avLst/>
                    </a:prstGeom>
                    <a:noFill/>
                    <a:ln>
                      <a:noFill/>
                    </a:ln>
                  </pic:spPr>
                </pic:pic>
              </a:graphicData>
            </a:graphic>
          </wp:inline>
        </w:drawing>
      </w:r>
    </w:p>
    <w:p w14:paraId="74F4D2F7" w14:textId="77777777" w:rsidR="00000000" w:rsidRDefault="00000000">
      <w:pPr>
        <w:jc w:val="both"/>
      </w:pPr>
    </w:p>
    <w:p w14:paraId="6F4E44B7" w14:textId="77777777" w:rsidR="00000000" w:rsidRDefault="00000000">
      <w:pPr>
        <w:pStyle w:val="Heading4"/>
        <w:jc w:val="both"/>
      </w:pPr>
      <w:r>
        <w:t>Map showing Nieuwpoort and Dunkirk – Zydcoote is just east of Dunkirk</w:t>
      </w:r>
    </w:p>
    <w:p w14:paraId="28AF0B68" w14:textId="77777777" w:rsidR="00000000" w:rsidRDefault="00000000"/>
    <w:p w14:paraId="5E55500C" w14:textId="77777777" w:rsidR="00000000" w:rsidRDefault="00000000"/>
    <w:p w14:paraId="09ECD034" w14:textId="77777777" w:rsidR="00000000" w:rsidRDefault="00000000"/>
    <w:p w14:paraId="5CFC0752" w14:textId="77777777" w:rsidR="00000000" w:rsidRDefault="00000000"/>
    <w:p w14:paraId="4BB1C9FA" w14:textId="77777777" w:rsidR="00000000" w:rsidRDefault="00000000">
      <w:pPr>
        <w:jc w:val="both"/>
      </w:pPr>
    </w:p>
    <w:p w14:paraId="7E9E58F4" w14:textId="77777777" w:rsidR="00000000" w:rsidRDefault="00000000">
      <w:pPr>
        <w:jc w:val="both"/>
      </w:pPr>
    </w:p>
    <w:p w14:paraId="1BC78061" w14:textId="3479452F" w:rsidR="00000000" w:rsidRDefault="00395947">
      <w:pPr>
        <w:ind w:left="720" w:firstLine="720"/>
        <w:jc w:val="both"/>
        <w:rPr>
          <w:rFonts w:ascii="Arial" w:hAnsi="Arial" w:cs="Arial"/>
          <w:color w:val="000000"/>
          <w:sz w:val="22"/>
          <w:szCs w:val="22"/>
        </w:rPr>
      </w:pPr>
      <w:r>
        <w:rPr>
          <w:rFonts w:ascii="Arial" w:hAnsi="Arial" w:cs="Arial"/>
          <w:noProof/>
          <w:color w:val="000000"/>
          <w:sz w:val="22"/>
          <w:szCs w:val="22"/>
        </w:rPr>
        <w:drawing>
          <wp:inline distT="0" distB="0" distL="0" distR="0" wp14:anchorId="6BC454E8" wp14:editId="57CED2C9">
            <wp:extent cx="3810000" cy="2933700"/>
            <wp:effectExtent l="0" t="0" r="0" b="0"/>
            <wp:docPr id="10" name="Picture 5" descr="Nieu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ieupo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933700"/>
                    </a:xfrm>
                    <a:prstGeom prst="rect">
                      <a:avLst/>
                    </a:prstGeom>
                    <a:noFill/>
                    <a:ln>
                      <a:noFill/>
                    </a:ln>
                  </pic:spPr>
                </pic:pic>
              </a:graphicData>
            </a:graphic>
          </wp:inline>
        </w:drawing>
      </w:r>
    </w:p>
    <w:p w14:paraId="4F94C6E7" w14:textId="77777777" w:rsidR="00000000" w:rsidRDefault="00000000">
      <w:pPr>
        <w:pStyle w:val="Caption"/>
        <w:jc w:val="both"/>
      </w:pPr>
      <w:r>
        <w:t>Nieuwpoort</w:t>
      </w:r>
    </w:p>
    <w:p w14:paraId="199F7891" w14:textId="77777777" w:rsidR="00000000" w:rsidRDefault="00000000">
      <w:pPr>
        <w:jc w:val="both"/>
      </w:pPr>
    </w:p>
    <w:p w14:paraId="15E114B1" w14:textId="77777777" w:rsidR="00000000" w:rsidRDefault="00000000">
      <w:pPr>
        <w:jc w:val="both"/>
      </w:pPr>
    </w:p>
    <w:p w14:paraId="76E37EBF" w14:textId="77777777" w:rsidR="00000000" w:rsidRDefault="00000000">
      <w:pPr>
        <w:jc w:val="both"/>
      </w:pPr>
    </w:p>
    <w:p w14:paraId="10826B49" w14:textId="77777777" w:rsidR="00000000" w:rsidRDefault="00000000">
      <w:pPr>
        <w:jc w:val="both"/>
      </w:pPr>
    </w:p>
    <w:p w14:paraId="765A99C5" w14:textId="77777777" w:rsidR="00000000" w:rsidRDefault="00000000">
      <w:pPr>
        <w:jc w:val="both"/>
      </w:pPr>
    </w:p>
    <w:p w14:paraId="0CCA1AFF" w14:textId="77777777" w:rsidR="00000000" w:rsidRDefault="00000000">
      <w:pPr>
        <w:jc w:val="both"/>
      </w:pPr>
    </w:p>
    <w:p w14:paraId="407A6900" w14:textId="77777777" w:rsidR="00000000" w:rsidRDefault="00000000">
      <w:pPr>
        <w:jc w:val="both"/>
      </w:pPr>
    </w:p>
    <w:p w14:paraId="331AFFF7" w14:textId="77777777" w:rsidR="00000000" w:rsidRDefault="00000000">
      <w:pPr>
        <w:jc w:val="both"/>
      </w:pPr>
    </w:p>
    <w:p w14:paraId="2DDA6DD7" w14:textId="77777777" w:rsidR="00000000" w:rsidRDefault="00000000">
      <w:pPr>
        <w:jc w:val="both"/>
      </w:pPr>
    </w:p>
    <w:p w14:paraId="2FB4930B" w14:textId="10EDA477" w:rsidR="00000000" w:rsidRDefault="00395947">
      <w:pPr>
        <w:jc w:val="both"/>
        <w:rPr>
          <w:rFonts w:ascii="Arial" w:hAnsi="Arial" w:cs="Arial"/>
          <w:color w:val="000000"/>
          <w:sz w:val="22"/>
          <w:szCs w:val="22"/>
        </w:rPr>
      </w:pPr>
      <w:r>
        <w:rPr>
          <w:rFonts w:ascii="Arial" w:hAnsi="Arial" w:cs="Arial"/>
          <w:noProof/>
          <w:color w:val="000000"/>
          <w:sz w:val="22"/>
          <w:szCs w:val="22"/>
        </w:rPr>
        <w:drawing>
          <wp:inline distT="0" distB="0" distL="0" distR="0" wp14:anchorId="65FA2856" wp14:editId="4227EE4C">
            <wp:extent cx="5276850" cy="3952875"/>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p w14:paraId="3D79E0D7" w14:textId="77777777" w:rsidR="00000000" w:rsidRDefault="00000000">
      <w:pPr>
        <w:ind w:left="1440"/>
        <w:jc w:val="both"/>
        <w:rPr>
          <w:rFonts w:ascii="Arial" w:hAnsi="Arial" w:cs="Arial"/>
          <w:color w:val="000000"/>
          <w:sz w:val="22"/>
          <w:szCs w:val="22"/>
        </w:rPr>
      </w:pPr>
    </w:p>
    <w:p w14:paraId="07B37BC4" w14:textId="0B445C69" w:rsidR="00000000" w:rsidRDefault="00000000">
      <w:pPr>
        <w:ind w:left="1440"/>
        <w:jc w:val="both"/>
        <w:rPr>
          <w:rFonts w:ascii="Arial" w:hAnsi="Arial" w:cs="Arial"/>
          <w:color w:val="000000"/>
          <w:sz w:val="22"/>
          <w:szCs w:val="22"/>
        </w:rPr>
      </w:pPr>
      <w:r>
        <w:rPr>
          <w:rFonts w:ascii="Arial" w:hAnsi="Arial" w:cs="Arial"/>
          <w:color w:val="000000"/>
          <w:sz w:val="22"/>
          <w:szCs w:val="22"/>
        </w:rPr>
        <w:br/>
      </w:r>
      <w:r w:rsidR="00395947">
        <w:rPr>
          <w:rFonts w:ascii="Arial" w:hAnsi="Arial" w:cs="Arial"/>
          <w:noProof/>
          <w:color w:val="000000"/>
          <w:sz w:val="22"/>
          <w:szCs w:val="22"/>
        </w:rPr>
        <w:drawing>
          <wp:inline distT="0" distB="0" distL="0" distR="0" wp14:anchorId="48EA6659" wp14:editId="7A863FA3">
            <wp:extent cx="3095625" cy="1400175"/>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5625" cy="1400175"/>
                    </a:xfrm>
                    <a:prstGeom prst="rect">
                      <a:avLst/>
                    </a:prstGeom>
                    <a:noFill/>
                    <a:ln>
                      <a:noFill/>
                    </a:ln>
                  </pic:spPr>
                </pic:pic>
              </a:graphicData>
            </a:graphic>
          </wp:inline>
        </w:drawing>
      </w:r>
    </w:p>
    <w:p w14:paraId="0B9FB1A6" w14:textId="77777777" w:rsidR="00000000" w:rsidRDefault="00000000">
      <w:pPr>
        <w:ind w:left="1440"/>
        <w:jc w:val="both"/>
        <w:rPr>
          <w:rFonts w:ascii="Arial" w:hAnsi="Arial" w:cs="Arial"/>
          <w:color w:val="000000"/>
          <w:sz w:val="22"/>
          <w:szCs w:val="22"/>
        </w:rPr>
      </w:pPr>
    </w:p>
    <w:p w14:paraId="086EDD90" w14:textId="77777777" w:rsidR="00000000" w:rsidRDefault="00000000">
      <w:pPr>
        <w:ind w:left="1440"/>
        <w:jc w:val="both"/>
        <w:rPr>
          <w:rFonts w:ascii="Arial" w:hAnsi="Arial" w:cs="Arial"/>
          <w:color w:val="000000"/>
          <w:sz w:val="22"/>
          <w:szCs w:val="22"/>
        </w:rPr>
      </w:pPr>
    </w:p>
    <w:p w14:paraId="20368FE4" w14:textId="77777777" w:rsidR="00000000" w:rsidRDefault="00000000">
      <w:pPr>
        <w:pStyle w:val="Heading1"/>
        <w:spacing w:line="360" w:lineRule="atLeast"/>
        <w:jc w:val="both"/>
        <w:rPr>
          <w:rFonts w:ascii="Garamond" w:hAnsi="Garamond"/>
          <w:color w:val="auto"/>
          <w:sz w:val="24"/>
          <w:szCs w:val="26"/>
          <w:lang w:val="en"/>
        </w:rPr>
      </w:pPr>
      <w:r>
        <w:rPr>
          <w:rFonts w:ascii="Garamond" w:hAnsi="Garamond"/>
          <w:color w:val="auto"/>
          <w:sz w:val="24"/>
          <w:szCs w:val="26"/>
          <w:lang w:val="en"/>
        </w:rPr>
        <w:t>Fred is remembered in the Magazine of the Royal Aero Club of the United Kingdom Roll of Honour as “Died of Wounds”:</w:t>
      </w:r>
    </w:p>
    <w:p w14:paraId="683AE89B" w14:textId="77777777" w:rsidR="00000000" w:rsidRDefault="00000000">
      <w:pPr>
        <w:pStyle w:val="Heading1"/>
        <w:spacing w:line="360" w:lineRule="atLeast"/>
        <w:jc w:val="both"/>
        <w:rPr>
          <w:sz w:val="26"/>
          <w:szCs w:val="26"/>
          <w:lang w:val="en"/>
        </w:rPr>
      </w:pPr>
    </w:p>
    <w:p w14:paraId="36FA66CA" w14:textId="7E22A8BE" w:rsidR="00000000" w:rsidRDefault="00395947">
      <w:pPr>
        <w:pStyle w:val="Heading1"/>
        <w:spacing w:line="360" w:lineRule="atLeast"/>
        <w:jc w:val="both"/>
        <w:rPr>
          <w:sz w:val="26"/>
          <w:szCs w:val="26"/>
          <w:lang w:val="en"/>
        </w:rPr>
      </w:pPr>
      <w:r>
        <w:rPr>
          <w:noProof/>
          <w:sz w:val="26"/>
          <w:szCs w:val="26"/>
          <w:lang w:val="en"/>
        </w:rPr>
        <w:drawing>
          <wp:inline distT="0" distB="0" distL="0" distR="0" wp14:anchorId="63654EE1" wp14:editId="6F2F2170">
            <wp:extent cx="4143375" cy="9906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43375" cy="990600"/>
                    </a:xfrm>
                    <a:prstGeom prst="rect">
                      <a:avLst/>
                    </a:prstGeom>
                    <a:noFill/>
                    <a:ln>
                      <a:noFill/>
                    </a:ln>
                  </pic:spPr>
                </pic:pic>
              </a:graphicData>
            </a:graphic>
          </wp:inline>
        </w:drawing>
      </w:r>
    </w:p>
    <w:p w14:paraId="3F461D1D" w14:textId="77777777" w:rsidR="00000000" w:rsidRDefault="00000000">
      <w:pPr>
        <w:pStyle w:val="Heading1"/>
        <w:spacing w:line="360" w:lineRule="atLeast"/>
        <w:jc w:val="both"/>
        <w:rPr>
          <w:sz w:val="26"/>
          <w:szCs w:val="26"/>
          <w:lang w:val="en"/>
        </w:rPr>
      </w:pPr>
      <w:r>
        <w:rPr>
          <w:sz w:val="26"/>
          <w:szCs w:val="26"/>
          <w:lang w:val="en"/>
        </w:rPr>
        <w:tab/>
      </w:r>
      <w:r>
        <w:rPr>
          <w:sz w:val="26"/>
          <w:szCs w:val="26"/>
          <w:lang w:val="en"/>
        </w:rPr>
        <w:tab/>
      </w:r>
    </w:p>
    <w:p w14:paraId="7FD7B12E" w14:textId="256FA6E1" w:rsidR="00000000" w:rsidRDefault="00395947">
      <w:pPr>
        <w:pStyle w:val="Heading1"/>
        <w:spacing w:line="360" w:lineRule="atLeast"/>
        <w:ind w:left="2374" w:firstLine="506"/>
        <w:jc w:val="both"/>
        <w:rPr>
          <w:sz w:val="26"/>
          <w:szCs w:val="26"/>
          <w:lang w:val="en"/>
        </w:rPr>
      </w:pPr>
      <w:r>
        <w:rPr>
          <w:rFonts w:ascii="Arial" w:hAnsi="Arial" w:cs="Arial"/>
          <w:noProof/>
          <w:color w:val="000000"/>
          <w:sz w:val="22"/>
          <w:szCs w:val="22"/>
        </w:rPr>
        <w:lastRenderedPageBreak/>
        <w:drawing>
          <wp:inline distT="0" distB="0" distL="0" distR="0" wp14:anchorId="408FF2D1" wp14:editId="3ABDFBBF">
            <wp:extent cx="1743075" cy="264795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43075" cy="2647950"/>
                    </a:xfrm>
                    <a:prstGeom prst="rect">
                      <a:avLst/>
                    </a:prstGeom>
                    <a:noFill/>
                    <a:ln>
                      <a:noFill/>
                    </a:ln>
                  </pic:spPr>
                </pic:pic>
              </a:graphicData>
            </a:graphic>
          </wp:inline>
        </w:drawing>
      </w:r>
    </w:p>
    <w:p w14:paraId="10B53523" w14:textId="77777777" w:rsidR="00000000" w:rsidRDefault="00000000">
      <w:pPr>
        <w:pStyle w:val="Heading1"/>
        <w:spacing w:line="360" w:lineRule="atLeast"/>
        <w:ind w:left="1868" w:firstLine="506"/>
        <w:jc w:val="both"/>
        <w:rPr>
          <w:color w:val="auto"/>
          <w:sz w:val="24"/>
          <w:szCs w:val="26"/>
          <w:lang w:val="en"/>
        </w:rPr>
      </w:pPr>
      <w:r>
        <w:rPr>
          <w:rFonts w:ascii="Garamond" w:hAnsi="Garamond"/>
          <w:color w:val="auto"/>
          <w:sz w:val="24"/>
        </w:rPr>
        <w:t>Zuydcoote Military Cemetery, near Dunkirk</w:t>
      </w:r>
    </w:p>
    <w:p w14:paraId="12C44A46" w14:textId="77777777" w:rsidR="00000000" w:rsidRDefault="00000000">
      <w:pPr>
        <w:pStyle w:val="Heading1"/>
        <w:spacing w:line="360" w:lineRule="atLeast"/>
        <w:jc w:val="both"/>
        <w:rPr>
          <w:sz w:val="26"/>
          <w:szCs w:val="26"/>
          <w:lang w:val="en"/>
        </w:rPr>
      </w:pPr>
    </w:p>
    <w:p w14:paraId="0F6208A5" w14:textId="77777777" w:rsidR="000E088B" w:rsidRDefault="00000000">
      <w:pPr>
        <w:pStyle w:val="Heading1"/>
        <w:spacing w:line="360" w:lineRule="atLeast"/>
        <w:jc w:val="both"/>
        <w:rPr>
          <w:rFonts w:ascii="Garamond" w:hAnsi="Garamond"/>
          <w:i/>
          <w:iCs/>
          <w:color w:val="auto"/>
          <w:sz w:val="24"/>
          <w:szCs w:val="26"/>
          <w:lang w:val="en"/>
        </w:rPr>
      </w:pPr>
      <w:r>
        <w:rPr>
          <w:rFonts w:ascii="Garamond" w:hAnsi="Garamond"/>
          <w:i/>
          <w:iCs/>
          <w:color w:val="auto"/>
          <w:sz w:val="24"/>
          <w:szCs w:val="26"/>
          <w:lang w:val="en"/>
        </w:rPr>
        <w:t>Many thanks to Dawn Robson for her research on Fred Hellier</w:t>
      </w:r>
    </w:p>
    <w:sectPr w:rsidR="000E088B">
      <w:footerReference w:type="even" r:id="rId21"/>
      <w:foot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CC599" w14:textId="77777777" w:rsidR="000E088B" w:rsidRDefault="000E088B">
      <w:r>
        <w:separator/>
      </w:r>
    </w:p>
  </w:endnote>
  <w:endnote w:type="continuationSeparator" w:id="0">
    <w:p w14:paraId="15FD0A8E" w14:textId="77777777" w:rsidR="000E088B" w:rsidRDefault="000E0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4D08D"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E1649F"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B65FE"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434871B"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B8206" w14:textId="77777777" w:rsidR="000E088B" w:rsidRDefault="000E088B">
      <w:r>
        <w:separator/>
      </w:r>
    </w:p>
  </w:footnote>
  <w:footnote w:type="continuationSeparator" w:id="0">
    <w:p w14:paraId="5BB8584B" w14:textId="77777777" w:rsidR="000E088B" w:rsidRDefault="000E0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C072C"/>
    <w:multiLevelType w:val="hybridMultilevel"/>
    <w:tmpl w:val="B498A68C"/>
    <w:lvl w:ilvl="0" w:tplc="F072F95A">
      <w:start w:val="1"/>
      <w:numFmt w:val="bullet"/>
      <w:lvlText w:val=""/>
      <w:lvlJc w:val="left"/>
      <w:pPr>
        <w:tabs>
          <w:tab w:val="num" w:pos="720"/>
        </w:tabs>
        <w:ind w:left="720" w:hanging="360"/>
      </w:pPr>
      <w:rPr>
        <w:rFonts w:ascii="Symbol" w:hAnsi="Symbol" w:hint="default"/>
        <w:sz w:val="20"/>
      </w:rPr>
    </w:lvl>
    <w:lvl w:ilvl="1" w:tplc="AC0E370E" w:tentative="1">
      <w:start w:val="1"/>
      <w:numFmt w:val="bullet"/>
      <w:lvlText w:val="o"/>
      <w:lvlJc w:val="left"/>
      <w:pPr>
        <w:tabs>
          <w:tab w:val="num" w:pos="1440"/>
        </w:tabs>
        <w:ind w:left="1440" w:hanging="360"/>
      </w:pPr>
      <w:rPr>
        <w:rFonts w:ascii="Courier New" w:hAnsi="Courier New" w:hint="default"/>
        <w:sz w:val="20"/>
      </w:rPr>
    </w:lvl>
    <w:lvl w:ilvl="2" w:tplc="621C62BA" w:tentative="1">
      <w:start w:val="1"/>
      <w:numFmt w:val="bullet"/>
      <w:lvlText w:val=""/>
      <w:lvlJc w:val="left"/>
      <w:pPr>
        <w:tabs>
          <w:tab w:val="num" w:pos="2160"/>
        </w:tabs>
        <w:ind w:left="2160" w:hanging="360"/>
      </w:pPr>
      <w:rPr>
        <w:rFonts w:ascii="Wingdings" w:hAnsi="Wingdings" w:hint="default"/>
        <w:sz w:val="20"/>
      </w:rPr>
    </w:lvl>
    <w:lvl w:ilvl="3" w:tplc="01CAF56E" w:tentative="1">
      <w:start w:val="1"/>
      <w:numFmt w:val="bullet"/>
      <w:lvlText w:val=""/>
      <w:lvlJc w:val="left"/>
      <w:pPr>
        <w:tabs>
          <w:tab w:val="num" w:pos="2880"/>
        </w:tabs>
        <w:ind w:left="2880" w:hanging="360"/>
      </w:pPr>
      <w:rPr>
        <w:rFonts w:ascii="Wingdings" w:hAnsi="Wingdings" w:hint="default"/>
        <w:sz w:val="20"/>
      </w:rPr>
    </w:lvl>
    <w:lvl w:ilvl="4" w:tplc="1E74C214" w:tentative="1">
      <w:start w:val="1"/>
      <w:numFmt w:val="bullet"/>
      <w:lvlText w:val=""/>
      <w:lvlJc w:val="left"/>
      <w:pPr>
        <w:tabs>
          <w:tab w:val="num" w:pos="3600"/>
        </w:tabs>
        <w:ind w:left="3600" w:hanging="360"/>
      </w:pPr>
      <w:rPr>
        <w:rFonts w:ascii="Wingdings" w:hAnsi="Wingdings" w:hint="default"/>
        <w:sz w:val="20"/>
      </w:rPr>
    </w:lvl>
    <w:lvl w:ilvl="5" w:tplc="33B88EB6" w:tentative="1">
      <w:start w:val="1"/>
      <w:numFmt w:val="bullet"/>
      <w:lvlText w:val=""/>
      <w:lvlJc w:val="left"/>
      <w:pPr>
        <w:tabs>
          <w:tab w:val="num" w:pos="4320"/>
        </w:tabs>
        <w:ind w:left="4320" w:hanging="360"/>
      </w:pPr>
      <w:rPr>
        <w:rFonts w:ascii="Wingdings" w:hAnsi="Wingdings" w:hint="default"/>
        <w:sz w:val="20"/>
      </w:rPr>
    </w:lvl>
    <w:lvl w:ilvl="6" w:tplc="4AEEE45E" w:tentative="1">
      <w:start w:val="1"/>
      <w:numFmt w:val="bullet"/>
      <w:lvlText w:val=""/>
      <w:lvlJc w:val="left"/>
      <w:pPr>
        <w:tabs>
          <w:tab w:val="num" w:pos="5040"/>
        </w:tabs>
        <w:ind w:left="5040" w:hanging="360"/>
      </w:pPr>
      <w:rPr>
        <w:rFonts w:ascii="Wingdings" w:hAnsi="Wingdings" w:hint="default"/>
        <w:sz w:val="20"/>
      </w:rPr>
    </w:lvl>
    <w:lvl w:ilvl="7" w:tplc="7E68C0E8" w:tentative="1">
      <w:start w:val="1"/>
      <w:numFmt w:val="bullet"/>
      <w:lvlText w:val=""/>
      <w:lvlJc w:val="left"/>
      <w:pPr>
        <w:tabs>
          <w:tab w:val="num" w:pos="5760"/>
        </w:tabs>
        <w:ind w:left="5760" w:hanging="360"/>
      </w:pPr>
      <w:rPr>
        <w:rFonts w:ascii="Wingdings" w:hAnsi="Wingdings" w:hint="default"/>
        <w:sz w:val="20"/>
      </w:rPr>
    </w:lvl>
    <w:lvl w:ilvl="8" w:tplc="05F4A304"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65124"/>
    <w:multiLevelType w:val="hybridMultilevel"/>
    <w:tmpl w:val="15DE27CE"/>
    <w:lvl w:ilvl="0" w:tplc="6FAEEF02">
      <w:start w:val="1"/>
      <w:numFmt w:val="bullet"/>
      <w:lvlText w:val=""/>
      <w:lvlJc w:val="left"/>
      <w:pPr>
        <w:tabs>
          <w:tab w:val="num" w:pos="720"/>
        </w:tabs>
        <w:ind w:left="720" w:hanging="360"/>
      </w:pPr>
      <w:rPr>
        <w:rFonts w:ascii="Symbol" w:hAnsi="Symbol" w:hint="default"/>
        <w:sz w:val="20"/>
      </w:rPr>
    </w:lvl>
    <w:lvl w:ilvl="1" w:tplc="CE460F3E" w:tentative="1">
      <w:start w:val="1"/>
      <w:numFmt w:val="bullet"/>
      <w:lvlText w:val="o"/>
      <w:lvlJc w:val="left"/>
      <w:pPr>
        <w:tabs>
          <w:tab w:val="num" w:pos="1440"/>
        </w:tabs>
        <w:ind w:left="1440" w:hanging="360"/>
      </w:pPr>
      <w:rPr>
        <w:rFonts w:ascii="Courier New" w:hAnsi="Courier New" w:hint="default"/>
        <w:sz w:val="20"/>
      </w:rPr>
    </w:lvl>
    <w:lvl w:ilvl="2" w:tplc="F8486C82" w:tentative="1">
      <w:start w:val="1"/>
      <w:numFmt w:val="bullet"/>
      <w:lvlText w:val=""/>
      <w:lvlJc w:val="left"/>
      <w:pPr>
        <w:tabs>
          <w:tab w:val="num" w:pos="2160"/>
        </w:tabs>
        <w:ind w:left="2160" w:hanging="360"/>
      </w:pPr>
      <w:rPr>
        <w:rFonts w:ascii="Wingdings" w:hAnsi="Wingdings" w:hint="default"/>
        <w:sz w:val="20"/>
      </w:rPr>
    </w:lvl>
    <w:lvl w:ilvl="3" w:tplc="1F243342" w:tentative="1">
      <w:start w:val="1"/>
      <w:numFmt w:val="bullet"/>
      <w:lvlText w:val=""/>
      <w:lvlJc w:val="left"/>
      <w:pPr>
        <w:tabs>
          <w:tab w:val="num" w:pos="2880"/>
        </w:tabs>
        <w:ind w:left="2880" w:hanging="360"/>
      </w:pPr>
      <w:rPr>
        <w:rFonts w:ascii="Wingdings" w:hAnsi="Wingdings" w:hint="default"/>
        <w:sz w:val="20"/>
      </w:rPr>
    </w:lvl>
    <w:lvl w:ilvl="4" w:tplc="EE002C18" w:tentative="1">
      <w:start w:val="1"/>
      <w:numFmt w:val="bullet"/>
      <w:lvlText w:val=""/>
      <w:lvlJc w:val="left"/>
      <w:pPr>
        <w:tabs>
          <w:tab w:val="num" w:pos="3600"/>
        </w:tabs>
        <w:ind w:left="3600" w:hanging="360"/>
      </w:pPr>
      <w:rPr>
        <w:rFonts w:ascii="Wingdings" w:hAnsi="Wingdings" w:hint="default"/>
        <w:sz w:val="20"/>
      </w:rPr>
    </w:lvl>
    <w:lvl w:ilvl="5" w:tplc="F7981836" w:tentative="1">
      <w:start w:val="1"/>
      <w:numFmt w:val="bullet"/>
      <w:lvlText w:val=""/>
      <w:lvlJc w:val="left"/>
      <w:pPr>
        <w:tabs>
          <w:tab w:val="num" w:pos="4320"/>
        </w:tabs>
        <w:ind w:left="4320" w:hanging="360"/>
      </w:pPr>
      <w:rPr>
        <w:rFonts w:ascii="Wingdings" w:hAnsi="Wingdings" w:hint="default"/>
        <w:sz w:val="20"/>
      </w:rPr>
    </w:lvl>
    <w:lvl w:ilvl="6" w:tplc="1AF0BD8E" w:tentative="1">
      <w:start w:val="1"/>
      <w:numFmt w:val="bullet"/>
      <w:lvlText w:val=""/>
      <w:lvlJc w:val="left"/>
      <w:pPr>
        <w:tabs>
          <w:tab w:val="num" w:pos="5040"/>
        </w:tabs>
        <w:ind w:left="5040" w:hanging="360"/>
      </w:pPr>
      <w:rPr>
        <w:rFonts w:ascii="Wingdings" w:hAnsi="Wingdings" w:hint="default"/>
        <w:sz w:val="20"/>
      </w:rPr>
    </w:lvl>
    <w:lvl w:ilvl="7" w:tplc="7D4658B0" w:tentative="1">
      <w:start w:val="1"/>
      <w:numFmt w:val="bullet"/>
      <w:lvlText w:val=""/>
      <w:lvlJc w:val="left"/>
      <w:pPr>
        <w:tabs>
          <w:tab w:val="num" w:pos="5760"/>
        </w:tabs>
        <w:ind w:left="5760" w:hanging="360"/>
      </w:pPr>
      <w:rPr>
        <w:rFonts w:ascii="Wingdings" w:hAnsi="Wingdings" w:hint="default"/>
        <w:sz w:val="20"/>
      </w:rPr>
    </w:lvl>
    <w:lvl w:ilvl="8" w:tplc="CBAC29DC"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B4090"/>
    <w:multiLevelType w:val="hybridMultilevel"/>
    <w:tmpl w:val="161485E4"/>
    <w:lvl w:ilvl="0" w:tplc="17EE6248">
      <w:start w:val="1"/>
      <w:numFmt w:val="bullet"/>
      <w:lvlText w:val=""/>
      <w:lvlJc w:val="left"/>
      <w:pPr>
        <w:tabs>
          <w:tab w:val="num" w:pos="720"/>
        </w:tabs>
        <w:ind w:left="720" w:hanging="360"/>
      </w:pPr>
      <w:rPr>
        <w:rFonts w:ascii="Symbol" w:hAnsi="Symbol" w:hint="default"/>
        <w:sz w:val="20"/>
      </w:rPr>
    </w:lvl>
    <w:lvl w:ilvl="1" w:tplc="F23EC8A8" w:tentative="1">
      <w:start w:val="1"/>
      <w:numFmt w:val="bullet"/>
      <w:lvlText w:val="o"/>
      <w:lvlJc w:val="left"/>
      <w:pPr>
        <w:tabs>
          <w:tab w:val="num" w:pos="1440"/>
        </w:tabs>
        <w:ind w:left="1440" w:hanging="360"/>
      </w:pPr>
      <w:rPr>
        <w:rFonts w:ascii="Courier New" w:hAnsi="Courier New" w:hint="default"/>
        <w:sz w:val="20"/>
      </w:rPr>
    </w:lvl>
    <w:lvl w:ilvl="2" w:tplc="5E9E5888" w:tentative="1">
      <w:start w:val="1"/>
      <w:numFmt w:val="bullet"/>
      <w:lvlText w:val=""/>
      <w:lvlJc w:val="left"/>
      <w:pPr>
        <w:tabs>
          <w:tab w:val="num" w:pos="2160"/>
        </w:tabs>
        <w:ind w:left="2160" w:hanging="360"/>
      </w:pPr>
      <w:rPr>
        <w:rFonts w:ascii="Wingdings" w:hAnsi="Wingdings" w:hint="default"/>
        <w:sz w:val="20"/>
      </w:rPr>
    </w:lvl>
    <w:lvl w:ilvl="3" w:tplc="AA480C70" w:tentative="1">
      <w:start w:val="1"/>
      <w:numFmt w:val="bullet"/>
      <w:lvlText w:val=""/>
      <w:lvlJc w:val="left"/>
      <w:pPr>
        <w:tabs>
          <w:tab w:val="num" w:pos="2880"/>
        </w:tabs>
        <w:ind w:left="2880" w:hanging="360"/>
      </w:pPr>
      <w:rPr>
        <w:rFonts w:ascii="Wingdings" w:hAnsi="Wingdings" w:hint="default"/>
        <w:sz w:val="20"/>
      </w:rPr>
    </w:lvl>
    <w:lvl w:ilvl="4" w:tplc="6AC20830" w:tentative="1">
      <w:start w:val="1"/>
      <w:numFmt w:val="bullet"/>
      <w:lvlText w:val=""/>
      <w:lvlJc w:val="left"/>
      <w:pPr>
        <w:tabs>
          <w:tab w:val="num" w:pos="3600"/>
        </w:tabs>
        <w:ind w:left="3600" w:hanging="360"/>
      </w:pPr>
      <w:rPr>
        <w:rFonts w:ascii="Wingdings" w:hAnsi="Wingdings" w:hint="default"/>
        <w:sz w:val="20"/>
      </w:rPr>
    </w:lvl>
    <w:lvl w:ilvl="5" w:tplc="65FA86E2" w:tentative="1">
      <w:start w:val="1"/>
      <w:numFmt w:val="bullet"/>
      <w:lvlText w:val=""/>
      <w:lvlJc w:val="left"/>
      <w:pPr>
        <w:tabs>
          <w:tab w:val="num" w:pos="4320"/>
        </w:tabs>
        <w:ind w:left="4320" w:hanging="360"/>
      </w:pPr>
      <w:rPr>
        <w:rFonts w:ascii="Wingdings" w:hAnsi="Wingdings" w:hint="default"/>
        <w:sz w:val="20"/>
      </w:rPr>
    </w:lvl>
    <w:lvl w:ilvl="6" w:tplc="2C4A58F0" w:tentative="1">
      <w:start w:val="1"/>
      <w:numFmt w:val="bullet"/>
      <w:lvlText w:val=""/>
      <w:lvlJc w:val="left"/>
      <w:pPr>
        <w:tabs>
          <w:tab w:val="num" w:pos="5040"/>
        </w:tabs>
        <w:ind w:left="5040" w:hanging="360"/>
      </w:pPr>
      <w:rPr>
        <w:rFonts w:ascii="Wingdings" w:hAnsi="Wingdings" w:hint="default"/>
        <w:sz w:val="20"/>
      </w:rPr>
    </w:lvl>
    <w:lvl w:ilvl="7" w:tplc="48DA2C3C" w:tentative="1">
      <w:start w:val="1"/>
      <w:numFmt w:val="bullet"/>
      <w:lvlText w:val=""/>
      <w:lvlJc w:val="left"/>
      <w:pPr>
        <w:tabs>
          <w:tab w:val="num" w:pos="5760"/>
        </w:tabs>
        <w:ind w:left="5760" w:hanging="360"/>
      </w:pPr>
      <w:rPr>
        <w:rFonts w:ascii="Wingdings" w:hAnsi="Wingdings" w:hint="default"/>
        <w:sz w:val="20"/>
      </w:rPr>
    </w:lvl>
    <w:lvl w:ilvl="8" w:tplc="4A74D950"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F0723F"/>
    <w:multiLevelType w:val="hybridMultilevel"/>
    <w:tmpl w:val="722A2622"/>
    <w:lvl w:ilvl="0" w:tplc="3BB637B2">
      <w:start w:val="1"/>
      <w:numFmt w:val="bullet"/>
      <w:lvlText w:val=""/>
      <w:lvlJc w:val="left"/>
      <w:pPr>
        <w:tabs>
          <w:tab w:val="num" w:pos="720"/>
        </w:tabs>
        <w:ind w:left="720" w:hanging="360"/>
      </w:pPr>
      <w:rPr>
        <w:rFonts w:ascii="Symbol" w:hAnsi="Symbol" w:hint="default"/>
        <w:sz w:val="20"/>
      </w:rPr>
    </w:lvl>
    <w:lvl w:ilvl="1" w:tplc="08BEB41C" w:tentative="1">
      <w:start w:val="1"/>
      <w:numFmt w:val="bullet"/>
      <w:lvlText w:val="o"/>
      <w:lvlJc w:val="left"/>
      <w:pPr>
        <w:tabs>
          <w:tab w:val="num" w:pos="1440"/>
        </w:tabs>
        <w:ind w:left="1440" w:hanging="360"/>
      </w:pPr>
      <w:rPr>
        <w:rFonts w:ascii="Courier New" w:hAnsi="Courier New" w:hint="default"/>
        <w:sz w:val="20"/>
      </w:rPr>
    </w:lvl>
    <w:lvl w:ilvl="2" w:tplc="3690B75C" w:tentative="1">
      <w:start w:val="1"/>
      <w:numFmt w:val="bullet"/>
      <w:lvlText w:val=""/>
      <w:lvlJc w:val="left"/>
      <w:pPr>
        <w:tabs>
          <w:tab w:val="num" w:pos="2160"/>
        </w:tabs>
        <w:ind w:left="2160" w:hanging="360"/>
      </w:pPr>
      <w:rPr>
        <w:rFonts w:ascii="Wingdings" w:hAnsi="Wingdings" w:hint="default"/>
        <w:sz w:val="20"/>
      </w:rPr>
    </w:lvl>
    <w:lvl w:ilvl="3" w:tplc="F1169656" w:tentative="1">
      <w:start w:val="1"/>
      <w:numFmt w:val="bullet"/>
      <w:lvlText w:val=""/>
      <w:lvlJc w:val="left"/>
      <w:pPr>
        <w:tabs>
          <w:tab w:val="num" w:pos="2880"/>
        </w:tabs>
        <w:ind w:left="2880" w:hanging="360"/>
      </w:pPr>
      <w:rPr>
        <w:rFonts w:ascii="Wingdings" w:hAnsi="Wingdings" w:hint="default"/>
        <w:sz w:val="20"/>
      </w:rPr>
    </w:lvl>
    <w:lvl w:ilvl="4" w:tplc="09B22E5A" w:tentative="1">
      <w:start w:val="1"/>
      <w:numFmt w:val="bullet"/>
      <w:lvlText w:val=""/>
      <w:lvlJc w:val="left"/>
      <w:pPr>
        <w:tabs>
          <w:tab w:val="num" w:pos="3600"/>
        </w:tabs>
        <w:ind w:left="3600" w:hanging="360"/>
      </w:pPr>
      <w:rPr>
        <w:rFonts w:ascii="Wingdings" w:hAnsi="Wingdings" w:hint="default"/>
        <w:sz w:val="20"/>
      </w:rPr>
    </w:lvl>
    <w:lvl w:ilvl="5" w:tplc="81702254" w:tentative="1">
      <w:start w:val="1"/>
      <w:numFmt w:val="bullet"/>
      <w:lvlText w:val=""/>
      <w:lvlJc w:val="left"/>
      <w:pPr>
        <w:tabs>
          <w:tab w:val="num" w:pos="4320"/>
        </w:tabs>
        <w:ind w:left="4320" w:hanging="360"/>
      </w:pPr>
      <w:rPr>
        <w:rFonts w:ascii="Wingdings" w:hAnsi="Wingdings" w:hint="default"/>
        <w:sz w:val="20"/>
      </w:rPr>
    </w:lvl>
    <w:lvl w:ilvl="6" w:tplc="38C8C578" w:tentative="1">
      <w:start w:val="1"/>
      <w:numFmt w:val="bullet"/>
      <w:lvlText w:val=""/>
      <w:lvlJc w:val="left"/>
      <w:pPr>
        <w:tabs>
          <w:tab w:val="num" w:pos="5040"/>
        </w:tabs>
        <w:ind w:left="5040" w:hanging="360"/>
      </w:pPr>
      <w:rPr>
        <w:rFonts w:ascii="Wingdings" w:hAnsi="Wingdings" w:hint="default"/>
        <w:sz w:val="20"/>
      </w:rPr>
    </w:lvl>
    <w:lvl w:ilvl="7" w:tplc="1068CFAE" w:tentative="1">
      <w:start w:val="1"/>
      <w:numFmt w:val="bullet"/>
      <w:lvlText w:val=""/>
      <w:lvlJc w:val="left"/>
      <w:pPr>
        <w:tabs>
          <w:tab w:val="num" w:pos="5760"/>
        </w:tabs>
        <w:ind w:left="5760" w:hanging="360"/>
      </w:pPr>
      <w:rPr>
        <w:rFonts w:ascii="Wingdings" w:hAnsi="Wingdings" w:hint="default"/>
        <w:sz w:val="20"/>
      </w:rPr>
    </w:lvl>
    <w:lvl w:ilvl="8" w:tplc="ED3E276E"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2F6945"/>
    <w:multiLevelType w:val="hybridMultilevel"/>
    <w:tmpl w:val="9028C114"/>
    <w:lvl w:ilvl="0" w:tplc="95B4992A">
      <w:start w:val="1"/>
      <w:numFmt w:val="bullet"/>
      <w:lvlText w:val=""/>
      <w:lvlJc w:val="left"/>
      <w:pPr>
        <w:tabs>
          <w:tab w:val="num" w:pos="720"/>
        </w:tabs>
        <w:ind w:left="720" w:hanging="360"/>
      </w:pPr>
      <w:rPr>
        <w:rFonts w:ascii="Symbol" w:hAnsi="Symbol" w:hint="default"/>
        <w:sz w:val="20"/>
      </w:rPr>
    </w:lvl>
    <w:lvl w:ilvl="1" w:tplc="4642D118" w:tentative="1">
      <w:start w:val="1"/>
      <w:numFmt w:val="bullet"/>
      <w:lvlText w:val="o"/>
      <w:lvlJc w:val="left"/>
      <w:pPr>
        <w:tabs>
          <w:tab w:val="num" w:pos="1440"/>
        </w:tabs>
        <w:ind w:left="1440" w:hanging="360"/>
      </w:pPr>
      <w:rPr>
        <w:rFonts w:ascii="Courier New" w:hAnsi="Courier New" w:hint="default"/>
        <w:sz w:val="20"/>
      </w:rPr>
    </w:lvl>
    <w:lvl w:ilvl="2" w:tplc="39DC2FC2" w:tentative="1">
      <w:start w:val="1"/>
      <w:numFmt w:val="bullet"/>
      <w:lvlText w:val=""/>
      <w:lvlJc w:val="left"/>
      <w:pPr>
        <w:tabs>
          <w:tab w:val="num" w:pos="2160"/>
        </w:tabs>
        <w:ind w:left="2160" w:hanging="360"/>
      </w:pPr>
      <w:rPr>
        <w:rFonts w:ascii="Wingdings" w:hAnsi="Wingdings" w:hint="default"/>
        <w:sz w:val="20"/>
      </w:rPr>
    </w:lvl>
    <w:lvl w:ilvl="3" w:tplc="A0F0BCA4" w:tentative="1">
      <w:start w:val="1"/>
      <w:numFmt w:val="bullet"/>
      <w:lvlText w:val=""/>
      <w:lvlJc w:val="left"/>
      <w:pPr>
        <w:tabs>
          <w:tab w:val="num" w:pos="2880"/>
        </w:tabs>
        <w:ind w:left="2880" w:hanging="360"/>
      </w:pPr>
      <w:rPr>
        <w:rFonts w:ascii="Wingdings" w:hAnsi="Wingdings" w:hint="default"/>
        <w:sz w:val="20"/>
      </w:rPr>
    </w:lvl>
    <w:lvl w:ilvl="4" w:tplc="60343D10" w:tentative="1">
      <w:start w:val="1"/>
      <w:numFmt w:val="bullet"/>
      <w:lvlText w:val=""/>
      <w:lvlJc w:val="left"/>
      <w:pPr>
        <w:tabs>
          <w:tab w:val="num" w:pos="3600"/>
        </w:tabs>
        <w:ind w:left="3600" w:hanging="360"/>
      </w:pPr>
      <w:rPr>
        <w:rFonts w:ascii="Wingdings" w:hAnsi="Wingdings" w:hint="default"/>
        <w:sz w:val="20"/>
      </w:rPr>
    </w:lvl>
    <w:lvl w:ilvl="5" w:tplc="D9CE2FFC" w:tentative="1">
      <w:start w:val="1"/>
      <w:numFmt w:val="bullet"/>
      <w:lvlText w:val=""/>
      <w:lvlJc w:val="left"/>
      <w:pPr>
        <w:tabs>
          <w:tab w:val="num" w:pos="4320"/>
        </w:tabs>
        <w:ind w:left="4320" w:hanging="360"/>
      </w:pPr>
      <w:rPr>
        <w:rFonts w:ascii="Wingdings" w:hAnsi="Wingdings" w:hint="default"/>
        <w:sz w:val="20"/>
      </w:rPr>
    </w:lvl>
    <w:lvl w:ilvl="6" w:tplc="31225FF6" w:tentative="1">
      <w:start w:val="1"/>
      <w:numFmt w:val="bullet"/>
      <w:lvlText w:val=""/>
      <w:lvlJc w:val="left"/>
      <w:pPr>
        <w:tabs>
          <w:tab w:val="num" w:pos="5040"/>
        </w:tabs>
        <w:ind w:left="5040" w:hanging="360"/>
      </w:pPr>
      <w:rPr>
        <w:rFonts w:ascii="Wingdings" w:hAnsi="Wingdings" w:hint="default"/>
        <w:sz w:val="20"/>
      </w:rPr>
    </w:lvl>
    <w:lvl w:ilvl="7" w:tplc="F07EB7DA" w:tentative="1">
      <w:start w:val="1"/>
      <w:numFmt w:val="bullet"/>
      <w:lvlText w:val=""/>
      <w:lvlJc w:val="left"/>
      <w:pPr>
        <w:tabs>
          <w:tab w:val="num" w:pos="5760"/>
        </w:tabs>
        <w:ind w:left="5760" w:hanging="360"/>
      </w:pPr>
      <w:rPr>
        <w:rFonts w:ascii="Wingdings" w:hAnsi="Wingdings" w:hint="default"/>
        <w:sz w:val="20"/>
      </w:rPr>
    </w:lvl>
    <w:lvl w:ilvl="8" w:tplc="DEB0CB02"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291C58"/>
    <w:multiLevelType w:val="hybridMultilevel"/>
    <w:tmpl w:val="414EDAFE"/>
    <w:lvl w:ilvl="0" w:tplc="CD889446">
      <w:start w:val="1"/>
      <w:numFmt w:val="bullet"/>
      <w:lvlText w:val=""/>
      <w:lvlJc w:val="left"/>
      <w:pPr>
        <w:tabs>
          <w:tab w:val="num" w:pos="720"/>
        </w:tabs>
        <w:ind w:left="720" w:hanging="360"/>
      </w:pPr>
      <w:rPr>
        <w:rFonts w:ascii="Symbol" w:hAnsi="Symbol" w:hint="default"/>
        <w:sz w:val="20"/>
      </w:rPr>
    </w:lvl>
    <w:lvl w:ilvl="1" w:tplc="D1A64C2C" w:tentative="1">
      <w:start w:val="1"/>
      <w:numFmt w:val="bullet"/>
      <w:lvlText w:val="o"/>
      <w:lvlJc w:val="left"/>
      <w:pPr>
        <w:tabs>
          <w:tab w:val="num" w:pos="1440"/>
        </w:tabs>
        <w:ind w:left="1440" w:hanging="360"/>
      </w:pPr>
      <w:rPr>
        <w:rFonts w:ascii="Courier New" w:hAnsi="Courier New" w:hint="default"/>
        <w:sz w:val="20"/>
      </w:rPr>
    </w:lvl>
    <w:lvl w:ilvl="2" w:tplc="C99618E0" w:tentative="1">
      <w:start w:val="1"/>
      <w:numFmt w:val="bullet"/>
      <w:lvlText w:val=""/>
      <w:lvlJc w:val="left"/>
      <w:pPr>
        <w:tabs>
          <w:tab w:val="num" w:pos="2160"/>
        </w:tabs>
        <w:ind w:left="2160" w:hanging="360"/>
      </w:pPr>
      <w:rPr>
        <w:rFonts w:ascii="Wingdings" w:hAnsi="Wingdings" w:hint="default"/>
        <w:sz w:val="20"/>
      </w:rPr>
    </w:lvl>
    <w:lvl w:ilvl="3" w:tplc="8DE040F4" w:tentative="1">
      <w:start w:val="1"/>
      <w:numFmt w:val="bullet"/>
      <w:lvlText w:val=""/>
      <w:lvlJc w:val="left"/>
      <w:pPr>
        <w:tabs>
          <w:tab w:val="num" w:pos="2880"/>
        </w:tabs>
        <w:ind w:left="2880" w:hanging="360"/>
      </w:pPr>
      <w:rPr>
        <w:rFonts w:ascii="Wingdings" w:hAnsi="Wingdings" w:hint="default"/>
        <w:sz w:val="20"/>
      </w:rPr>
    </w:lvl>
    <w:lvl w:ilvl="4" w:tplc="1C124DB0" w:tentative="1">
      <w:start w:val="1"/>
      <w:numFmt w:val="bullet"/>
      <w:lvlText w:val=""/>
      <w:lvlJc w:val="left"/>
      <w:pPr>
        <w:tabs>
          <w:tab w:val="num" w:pos="3600"/>
        </w:tabs>
        <w:ind w:left="3600" w:hanging="360"/>
      </w:pPr>
      <w:rPr>
        <w:rFonts w:ascii="Wingdings" w:hAnsi="Wingdings" w:hint="default"/>
        <w:sz w:val="20"/>
      </w:rPr>
    </w:lvl>
    <w:lvl w:ilvl="5" w:tplc="EDF44064" w:tentative="1">
      <w:start w:val="1"/>
      <w:numFmt w:val="bullet"/>
      <w:lvlText w:val=""/>
      <w:lvlJc w:val="left"/>
      <w:pPr>
        <w:tabs>
          <w:tab w:val="num" w:pos="4320"/>
        </w:tabs>
        <w:ind w:left="4320" w:hanging="360"/>
      </w:pPr>
      <w:rPr>
        <w:rFonts w:ascii="Wingdings" w:hAnsi="Wingdings" w:hint="default"/>
        <w:sz w:val="20"/>
      </w:rPr>
    </w:lvl>
    <w:lvl w:ilvl="6" w:tplc="BB0A1354" w:tentative="1">
      <w:start w:val="1"/>
      <w:numFmt w:val="bullet"/>
      <w:lvlText w:val=""/>
      <w:lvlJc w:val="left"/>
      <w:pPr>
        <w:tabs>
          <w:tab w:val="num" w:pos="5040"/>
        </w:tabs>
        <w:ind w:left="5040" w:hanging="360"/>
      </w:pPr>
      <w:rPr>
        <w:rFonts w:ascii="Wingdings" w:hAnsi="Wingdings" w:hint="default"/>
        <w:sz w:val="20"/>
      </w:rPr>
    </w:lvl>
    <w:lvl w:ilvl="7" w:tplc="FE5E0E44" w:tentative="1">
      <w:start w:val="1"/>
      <w:numFmt w:val="bullet"/>
      <w:lvlText w:val=""/>
      <w:lvlJc w:val="left"/>
      <w:pPr>
        <w:tabs>
          <w:tab w:val="num" w:pos="5760"/>
        </w:tabs>
        <w:ind w:left="5760" w:hanging="360"/>
      </w:pPr>
      <w:rPr>
        <w:rFonts w:ascii="Wingdings" w:hAnsi="Wingdings" w:hint="default"/>
        <w:sz w:val="20"/>
      </w:rPr>
    </w:lvl>
    <w:lvl w:ilvl="8" w:tplc="A32665F4"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B6710C"/>
    <w:multiLevelType w:val="hybridMultilevel"/>
    <w:tmpl w:val="372AC368"/>
    <w:lvl w:ilvl="0" w:tplc="E1BA1CC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C96AA6"/>
    <w:multiLevelType w:val="hybridMultilevel"/>
    <w:tmpl w:val="51245F76"/>
    <w:lvl w:ilvl="0" w:tplc="C50872CE">
      <w:start w:val="1"/>
      <w:numFmt w:val="bullet"/>
      <w:lvlText w:val=""/>
      <w:lvlJc w:val="left"/>
      <w:pPr>
        <w:tabs>
          <w:tab w:val="num" w:pos="720"/>
        </w:tabs>
        <w:ind w:left="720" w:hanging="360"/>
      </w:pPr>
      <w:rPr>
        <w:rFonts w:ascii="Symbol" w:hAnsi="Symbol" w:hint="default"/>
        <w:sz w:val="20"/>
      </w:rPr>
    </w:lvl>
    <w:lvl w:ilvl="1" w:tplc="BF500568" w:tentative="1">
      <w:start w:val="1"/>
      <w:numFmt w:val="bullet"/>
      <w:lvlText w:val="o"/>
      <w:lvlJc w:val="left"/>
      <w:pPr>
        <w:tabs>
          <w:tab w:val="num" w:pos="1440"/>
        </w:tabs>
        <w:ind w:left="1440" w:hanging="360"/>
      </w:pPr>
      <w:rPr>
        <w:rFonts w:ascii="Courier New" w:hAnsi="Courier New" w:hint="default"/>
        <w:sz w:val="20"/>
      </w:rPr>
    </w:lvl>
    <w:lvl w:ilvl="2" w:tplc="CF6E50BA" w:tentative="1">
      <w:start w:val="1"/>
      <w:numFmt w:val="bullet"/>
      <w:lvlText w:val=""/>
      <w:lvlJc w:val="left"/>
      <w:pPr>
        <w:tabs>
          <w:tab w:val="num" w:pos="2160"/>
        </w:tabs>
        <w:ind w:left="2160" w:hanging="360"/>
      </w:pPr>
      <w:rPr>
        <w:rFonts w:ascii="Wingdings" w:hAnsi="Wingdings" w:hint="default"/>
        <w:sz w:val="20"/>
      </w:rPr>
    </w:lvl>
    <w:lvl w:ilvl="3" w:tplc="4C1E9F5A" w:tentative="1">
      <w:start w:val="1"/>
      <w:numFmt w:val="bullet"/>
      <w:lvlText w:val=""/>
      <w:lvlJc w:val="left"/>
      <w:pPr>
        <w:tabs>
          <w:tab w:val="num" w:pos="2880"/>
        </w:tabs>
        <w:ind w:left="2880" w:hanging="360"/>
      </w:pPr>
      <w:rPr>
        <w:rFonts w:ascii="Wingdings" w:hAnsi="Wingdings" w:hint="default"/>
        <w:sz w:val="20"/>
      </w:rPr>
    </w:lvl>
    <w:lvl w:ilvl="4" w:tplc="CA5A977E" w:tentative="1">
      <w:start w:val="1"/>
      <w:numFmt w:val="bullet"/>
      <w:lvlText w:val=""/>
      <w:lvlJc w:val="left"/>
      <w:pPr>
        <w:tabs>
          <w:tab w:val="num" w:pos="3600"/>
        </w:tabs>
        <w:ind w:left="3600" w:hanging="360"/>
      </w:pPr>
      <w:rPr>
        <w:rFonts w:ascii="Wingdings" w:hAnsi="Wingdings" w:hint="default"/>
        <w:sz w:val="20"/>
      </w:rPr>
    </w:lvl>
    <w:lvl w:ilvl="5" w:tplc="341ED032" w:tentative="1">
      <w:start w:val="1"/>
      <w:numFmt w:val="bullet"/>
      <w:lvlText w:val=""/>
      <w:lvlJc w:val="left"/>
      <w:pPr>
        <w:tabs>
          <w:tab w:val="num" w:pos="4320"/>
        </w:tabs>
        <w:ind w:left="4320" w:hanging="360"/>
      </w:pPr>
      <w:rPr>
        <w:rFonts w:ascii="Wingdings" w:hAnsi="Wingdings" w:hint="default"/>
        <w:sz w:val="20"/>
      </w:rPr>
    </w:lvl>
    <w:lvl w:ilvl="6" w:tplc="8DDA7E10" w:tentative="1">
      <w:start w:val="1"/>
      <w:numFmt w:val="bullet"/>
      <w:lvlText w:val=""/>
      <w:lvlJc w:val="left"/>
      <w:pPr>
        <w:tabs>
          <w:tab w:val="num" w:pos="5040"/>
        </w:tabs>
        <w:ind w:left="5040" w:hanging="360"/>
      </w:pPr>
      <w:rPr>
        <w:rFonts w:ascii="Wingdings" w:hAnsi="Wingdings" w:hint="default"/>
        <w:sz w:val="20"/>
      </w:rPr>
    </w:lvl>
    <w:lvl w:ilvl="7" w:tplc="C8FC1B2A" w:tentative="1">
      <w:start w:val="1"/>
      <w:numFmt w:val="bullet"/>
      <w:lvlText w:val=""/>
      <w:lvlJc w:val="left"/>
      <w:pPr>
        <w:tabs>
          <w:tab w:val="num" w:pos="5760"/>
        </w:tabs>
        <w:ind w:left="5760" w:hanging="360"/>
      </w:pPr>
      <w:rPr>
        <w:rFonts w:ascii="Wingdings" w:hAnsi="Wingdings" w:hint="default"/>
        <w:sz w:val="20"/>
      </w:rPr>
    </w:lvl>
    <w:lvl w:ilvl="8" w:tplc="85E8AD5A"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A21350"/>
    <w:multiLevelType w:val="hybridMultilevel"/>
    <w:tmpl w:val="2F006432"/>
    <w:lvl w:ilvl="0" w:tplc="376A3440">
      <w:start w:val="1"/>
      <w:numFmt w:val="bullet"/>
      <w:lvlText w:val=""/>
      <w:lvlJc w:val="left"/>
      <w:pPr>
        <w:tabs>
          <w:tab w:val="num" w:pos="720"/>
        </w:tabs>
        <w:ind w:left="720" w:hanging="360"/>
      </w:pPr>
      <w:rPr>
        <w:rFonts w:ascii="Symbol" w:hAnsi="Symbol" w:hint="default"/>
        <w:sz w:val="20"/>
      </w:rPr>
    </w:lvl>
    <w:lvl w:ilvl="1" w:tplc="C4489C18" w:tentative="1">
      <w:start w:val="1"/>
      <w:numFmt w:val="bullet"/>
      <w:lvlText w:val="o"/>
      <w:lvlJc w:val="left"/>
      <w:pPr>
        <w:tabs>
          <w:tab w:val="num" w:pos="1440"/>
        </w:tabs>
        <w:ind w:left="1440" w:hanging="360"/>
      </w:pPr>
      <w:rPr>
        <w:rFonts w:ascii="Courier New" w:hAnsi="Courier New" w:hint="default"/>
        <w:sz w:val="20"/>
      </w:rPr>
    </w:lvl>
    <w:lvl w:ilvl="2" w:tplc="AFC6DC0A" w:tentative="1">
      <w:start w:val="1"/>
      <w:numFmt w:val="bullet"/>
      <w:lvlText w:val=""/>
      <w:lvlJc w:val="left"/>
      <w:pPr>
        <w:tabs>
          <w:tab w:val="num" w:pos="2160"/>
        </w:tabs>
        <w:ind w:left="2160" w:hanging="360"/>
      </w:pPr>
      <w:rPr>
        <w:rFonts w:ascii="Wingdings" w:hAnsi="Wingdings" w:hint="default"/>
        <w:sz w:val="20"/>
      </w:rPr>
    </w:lvl>
    <w:lvl w:ilvl="3" w:tplc="27F06936" w:tentative="1">
      <w:start w:val="1"/>
      <w:numFmt w:val="bullet"/>
      <w:lvlText w:val=""/>
      <w:lvlJc w:val="left"/>
      <w:pPr>
        <w:tabs>
          <w:tab w:val="num" w:pos="2880"/>
        </w:tabs>
        <w:ind w:left="2880" w:hanging="360"/>
      </w:pPr>
      <w:rPr>
        <w:rFonts w:ascii="Wingdings" w:hAnsi="Wingdings" w:hint="default"/>
        <w:sz w:val="20"/>
      </w:rPr>
    </w:lvl>
    <w:lvl w:ilvl="4" w:tplc="C5F04362" w:tentative="1">
      <w:start w:val="1"/>
      <w:numFmt w:val="bullet"/>
      <w:lvlText w:val=""/>
      <w:lvlJc w:val="left"/>
      <w:pPr>
        <w:tabs>
          <w:tab w:val="num" w:pos="3600"/>
        </w:tabs>
        <w:ind w:left="3600" w:hanging="360"/>
      </w:pPr>
      <w:rPr>
        <w:rFonts w:ascii="Wingdings" w:hAnsi="Wingdings" w:hint="default"/>
        <w:sz w:val="20"/>
      </w:rPr>
    </w:lvl>
    <w:lvl w:ilvl="5" w:tplc="5E9626B6" w:tentative="1">
      <w:start w:val="1"/>
      <w:numFmt w:val="bullet"/>
      <w:lvlText w:val=""/>
      <w:lvlJc w:val="left"/>
      <w:pPr>
        <w:tabs>
          <w:tab w:val="num" w:pos="4320"/>
        </w:tabs>
        <w:ind w:left="4320" w:hanging="360"/>
      </w:pPr>
      <w:rPr>
        <w:rFonts w:ascii="Wingdings" w:hAnsi="Wingdings" w:hint="default"/>
        <w:sz w:val="20"/>
      </w:rPr>
    </w:lvl>
    <w:lvl w:ilvl="6" w:tplc="9A4CC3AA" w:tentative="1">
      <w:start w:val="1"/>
      <w:numFmt w:val="bullet"/>
      <w:lvlText w:val=""/>
      <w:lvlJc w:val="left"/>
      <w:pPr>
        <w:tabs>
          <w:tab w:val="num" w:pos="5040"/>
        </w:tabs>
        <w:ind w:left="5040" w:hanging="360"/>
      </w:pPr>
      <w:rPr>
        <w:rFonts w:ascii="Wingdings" w:hAnsi="Wingdings" w:hint="default"/>
        <w:sz w:val="20"/>
      </w:rPr>
    </w:lvl>
    <w:lvl w:ilvl="7" w:tplc="FC0266FA" w:tentative="1">
      <w:start w:val="1"/>
      <w:numFmt w:val="bullet"/>
      <w:lvlText w:val=""/>
      <w:lvlJc w:val="left"/>
      <w:pPr>
        <w:tabs>
          <w:tab w:val="num" w:pos="5760"/>
        </w:tabs>
        <w:ind w:left="5760" w:hanging="360"/>
      </w:pPr>
      <w:rPr>
        <w:rFonts w:ascii="Wingdings" w:hAnsi="Wingdings" w:hint="default"/>
        <w:sz w:val="20"/>
      </w:rPr>
    </w:lvl>
    <w:lvl w:ilvl="8" w:tplc="F102823A"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DE0557"/>
    <w:multiLevelType w:val="hybridMultilevel"/>
    <w:tmpl w:val="2C900256"/>
    <w:lvl w:ilvl="0" w:tplc="0D084CAA">
      <w:start w:val="1"/>
      <w:numFmt w:val="bullet"/>
      <w:lvlText w:val=""/>
      <w:lvlJc w:val="left"/>
      <w:pPr>
        <w:tabs>
          <w:tab w:val="num" w:pos="720"/>
        </w:tabs>
        <w:ind w:left="720" w:hanging="360"/>
      </w:pPr>
      <w:rPr>
        <w:rFonts w:ascii="Symbol" w:hAnsi="Symbol" w:hint="default"/>
        <w:sz w:val="20"/>
      </w:rPr>
    </w:lvl>
    <w:lvl w:ilvl="1" w:tplc="7E04DFF6" w:tentative="1">
      <w:start w:val="1"/>
      <w:numFmt w:val="bullet"/>
      <w:lvlText w:val="o"/>
      <w:lvlJc w:val="left"/>
      <w:pPr>
        <w:tabs>
          <w:tab w:val="num" w:pos="1440"/>
        </w:tabs>
        <w:ind w:left="1440" w:hanging="360"/>
      </w:pPr>
      <w:rPr>
        <w:rFonts w:ascii="Courier New" w:hAnsi="Courier New" w:hint="default"/>
        <w:sz w:val="20"/>
      </w:rPr>
    </w:lvl>
    <w:lvl w:ilvl="2" w:tplc="977C0776" w:tentative="1">
      <w:start w:val="1"/>
      <w:numFmt w:val="bullet"/>
      <w:lvlText w:val=""/>
      <w:lvlJc w:val="left"/>
      <w:pPr>
        <w:tabs>
          <w:tab w:val="num" w:pos="2160"/>
        </w:tabs>
        <w:ind w:left="2160" w:hanging="360"/>
      </w:pPr>
      <w:rPr>
        <w:rFonts w:ascii="Wingdings" w:hAnsi="Wingdings" w:hint="default"/>
        <w:sz w:val="20"/>
      </w:rPr>
    </w:lvl>
    <w:lvl w:ilvl="3" w:tplc="A6988F50" w:tentative="1">
      <w:start w:val="1"/>
      <w:numFmt w:val="bullet"/>
      <w:lvlText w:val=""/>
      <w:lvlJc w:val="left"/>
      <w:pPr>
        <w:tabs>
          <w:tab w:val="num" w:pos="2880"/>
        </w:tabs>
        <w:ind w:left="2880" w:hanging="360"/>
      </w:pPr>
      <w:rPr>
        <w:rFonts w:ascii="Wingdings" w:hAnsi="Wingdings" w:hint="default"/>
        <w:sz w:val="20"/>
      </w:rPr>
    </w:lvl>
    <w:lvl w:ilvl="4" w:tplc="76A4DE8A" w:tentative="1">
      <w:start w:val="1"/>
      <w:numFmt w:val="bullet"/>
      <w:lvlText w:val=""/>
      <w:lvlJc w:val="left"/>
      <w:pPr>
        <w:tabs>
          <w:tab w:val="num" w:pos="3600"/>
        </w:tabs>
        <w:ind w:left="3600" w:hanging="360"/>
      </w:pPr>
      <w:rPr>
        <w:rFonts w:ascii="Wingdings" w:hAnsi="Wingdings" w:hint="default"/>
        <w:sz w:val="20"/>
      </w:rPr>
    </w:lvl>
    <w:lvl w:ilvl="5" w:tplc="127A3722" w:tentative="1">
      <w:start w:val="1"/>
      <w:numFmt w:val="bullet"/>
      <w:lvlText w:val=""/>
      <w:lvlJc w:val="left"/>
      <w:pPr>
        <w:tabs>
          <w:tab w:val="num" w:pos="4320"/>
        </w:tabs>
        <w:ind w:left="4320" w:hanging="360"/>
      </w:pPr>
      <w:rPr>
        <w:rFonts w:ascii="Wingdings" w:hAnsi="Wingdings" w:hint="default"/>
        <w:sz w:val="20"/>
      </w:rPr>
    </w:lvl>
    <w:lvl w:ilvl="6" w:tplc="740C940E" w:tentative="1">
      <w:start w:val="1"/>
      <w:numFmt w:val="bullet"/>
      <w:lvlText w:val=""/>
      <w:lvlJc w:val="left"/>
      <w:pPr>
        <w:tabs>
          <w:tab w:val="num" w:pos="5040"/>
        </w:tabs>
        <w:ind w:left="5040" w:hanging="360"/>
      </w:pPr>
      <w:rPr>
        <w:rFonts w:ascii="Wingdings" w:hAnsi="Wingdings" w:hint="default"/>
        <w:sz w:val="20"/>
      </w:rPr>
    </w:lvl>
    <w:lvl w:ilvl="7" w:tplc="6B1A2A54" w:tentative="1">
      <w:start w:val="1"/>
      <w:numFmt w:val="bullet"/>
      <w:lvlText w:val=""/>
      <w:lvlJc w:val="left"/>
      <w:pPr>
        <w:tabs>
          <w:tab w:val="num" w:pos="5760"/>
        </w:tabs>
        <w:ind w:left="5760" w:hanging="360"/>
      </w:pPr>
      <w:rPr>
        <w:rFonts w:ascii="Wingdings" w:hAnsi="Wingdings" w:hint="default"/>
        <w:sz w:val="20"/>
      </w:rPr>
    </w:lvl>
    <w:lvl w:ilvl="8" w:tplc="4B0A468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211C48"/>
    <w:multiLevelType w:val="hybridMultilevel"/>
    <w:tmpl w:val="727C989E"/>
    <w:lvl w:ilvl="0" w:tplc="73A8942C">
      <w:start w:val="1"/>
      <w:numFmt w:val="bullet"/>
      <w:lvlText w:val=""/>
      <w:lvlJc w:val="left"/>
      <w:pPr>
        <w:tabs>
          <w:tab w:val="num" w:pos="720"/>
        </w:tabs>
        <w:ind w:left="720" w:hanging="360"/>
      </w:pPr>
      <w:rPr>
        <w:rFonts w:ascii="Symbol" w:hAnsi="Symbol" w:hint="default"/>
        <w:sz w:val="20"/>
      </w:rPr>
    </w:lvl>
    <w:lvl w:ilvl="1" w:tplc="F95CD2E4" w:tentative="1">
      <w:start w:val="1"/>
      <w:numFmt w:val="bullet"/>
      <w:lvlText w:val="o"/>
      <w:lvlJc w:val="left"/>
      <w:pPr>
        <w:tabs>
          <w:tab w:val="num" w:pos="1440"/>
        </w:tabs>
        <w:ind w:left="1440" w:hanging="360"/>
      </w:pPr>
      <w:rPr>
        <w:rFonts w:ascii="Courier New" w:hAnsi="Courier New" w:hint="default"/>
        <w:sz w:val="20"/>
      </w:rPr>
    </w:lvl>
    <w:lvl w:ilvl="2" w:tplc="2272B8CA" w:tentative="1">
      <w:start w:val="1"/>
      <w:numFmt w:val="bullet"/>
      <w:lvlText w:val=""/>
      <w:lvlJc w:val="left"/>
      <w:pPr>
        <w:tabs>
          <w:tab w:val="num" w:pos="2160"/>
        </w:tabs>
        <w:ind w:left="2160" w:hanging="360"/>
      </w:pPr>
      <w:rPr>
        <w:rFonts w:ascii="Wingdings" w:hAnsi="Wingdings" w:hint="default"/>
        <w:sz w:val="20"/>
      </w:rPr>
    </w:lvl>
    <w:lvl w:ilvl="3" w:tplc="98C065A8" w:tentative="1">
      <w:start w:val="1"/>
      <w:numFmt w:val="bullet"/>
      <w:lvlText w:val=""/>
      <w:lvlJc w:val="left"/>
      <w:pPr>
        <w:tabs>
          <w:tab w:val="num" w:pos="2880"/>
        </w:tabs>
        <w:ind w:left="2880" w:hanging="360"/>
      </w:pPr>
      <w:rPr>
        <w:rFonts w:ascii="Wingdings" w:hAnsi="Wingdings" w:hint="default"/>
        <w:sz w:val="20"/>
      </w:rPr>
    </w:lvl>
    <w:lvl w:ilvl="4" w:tplc="3FB44EE8" w:tentative="1">
      <w:start w:val="1"/>
      <w:numFmt w:val="bullet"/>
      <w:lvlText w:val=""/>
      <w:lvlJc w:val="left"/>
      <w:pPr>
        <w:tabs>
          <w:tab w:val="num" w:pos="3600"/>
        </w:tabs>
        <w:ind w:left="3600" w:hanging="360"/>
      </w:pPr>
      <w:rPr>
        <w:rFonts w:ascii="Wingdings" w:hAnsi="Wingdings" w:hint="default"/>
        <w:sz w:val="20"/>
      </w:rPr>
    </w:lvl>
    <w:lvl w:ilvl="5" w:tplc="93BAD124" w:tentative="1">
      <w:start w:val="1"/>
      <w:numFmt w:val="bullet"/>
      <w:lvlText w:val=""/>
      <w:lvlJc w:val="left"/>
      <w:pPr>
        <w:tabs>
          <w:tab w:val="num" w:pos="4320"/>
        </w:tabs>
        <w:ind w:left="4320" w:hanging="360"/>
      </w:pPr>
      <w:rPr>
        <w:rFonts w:ascii="Wingdings" w:hAnsi="Wingdings" w:hint="default"/>
        <w:sz w:val="20"/>
      </w:rPr>
    </w:lvl>
    <w:lvl w:ilvl="6" w:tplc="CBEA7964" w:tentative="1">
      <w:start w:val="1"/>
      <w:numFmt w:val="bullet"/>
      <w:lvlText w:val=""/>
      <w:lvlJc w:val="left"/>
      <w:pPr>
        <w:tabs>
          <w:tab w:val="num" w:pos="5040"/>
        </w:tabs>
        <w:ind w:left="5040" w:hanging="360"/>
      </w:pPr>
      <w:rPr>
        <w:rFonts w:ascii="Wingdings" w:hAnsi="Wingdings" w:hint="default"/>
        <w:sz w:val="20"/>
      </w:rPr>
    </w:lvl>
    <w:lvl w:ilvl="7" w:tplc="588AF6CA" w:tentative="1">
      <w:start w:val="1"/>
      <w:numFmt w:val="bullet"/>
      <w:lvlText w:val=""/>
      <w:lvlJc w:val="left"/>
      <w:pPr>
        <w:tabs>
          <w:tab w:val="num" w:pos="5760"/>
        </w:tabs>
        <w:ind w:left="5760" w:hanging="360"/>
      </w:pPr>
      <w:rPr>
        <w:rFonts w:ascii="Wingdings" w:hAnsi="Wingdings" w:hint="default"/>
        <w:sz w:val="20"/>
      </w:rPr>
    </w:lvl>
    <w:lvl w:ilvl="8" w:tplc="326475BA"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473458"/>
    <w:multiLevelType w:val="hybridMultilevel"/>
    <w:tmpl w:val="A9E09A20"/>
    <w:lvl w:ilvl="0" w:tplc="5FDE4776">
      <w:start w:val="1"/>
      <w:numFmt w:val="bullet"/>
      <w:lvlText w:val=""/>
      <w:lvlJc w:val="left"/>
      <w:pPr>
        <w:tabs>
          <w:tab w:val="num" w:pos="720"/>
        </w:tabs>
        <w:ind w:left="720" w:hanging="360"/>
      </w:pPr>
      <w:rPr>
        <w:rFonts w:ascii="Symbol" w:hAnsi="Symbol" w:hint="default"/>
        <w:sz w:val="20"/>
      </w:rPr>
    </w:lvl>
    <w:lvl w:ilvl="1" w:tplc="FAF4E826" w:tentative="1">
      <w:start w:val="1"/>
      <w:numFmt w:val="bullet"/>
      <w:lvlText w:val="o"/>
      <w:lvlJc w:val="left"/>
      <w:pPr>
        <w:tabs>
          <w:tab w:val="num" w:pos="1440"/>
        </w:tabs>
        <w:ind w:left="1440" w:hanging="360"/>
      </w:pPr>
      <w:rPr>
        <w:rFonts w:ascii="Courier New" w:hAnsi="Courier New" w:hint="default"/>
        <w:sz w:val="20"/>
      </w:rPr>
    </w:lvl>
    <w:lvl w:ilvl="2" w:tplc="B41E78BA" w:tentative="1">
      <w:start w:val="1"/>
      <w:numFmt w:val="bullet"/>
      <w:lvlText w:val=""/>
      <w:lvlJc w:val="left"/>
      <w:pPr>
        <w:tabs>
          <w:tab w:val="num" w:pos="2160"/>
        </w:tabs>
        <w:ind w:left="2160" w:hanging="360"/>
      </w:pPr>
      <w:rPr>
        <w:rFonts w:ascii="Wingdings" w:hAnsi="Wingdings" w:hint="default"/>
        <w:sz w:val="20"/>
      </w:rPr>
    </w:lvl>
    <w:lvl w:ilvl="3" w:tplc="F5DA4B48" w:tentative="1">
      <w:start w:val="1"/>
      <w:numFmt w:val="bullet"/>
      <w:lvlText w:val=""/>
      <w:lvlJc w:val="left"/>
      <w:pPr>
        <w:tabs>
          <w:tab w:val="num" w:pos="2880"/>
        </w:tabs>
        <w:ind w:left="2880" w:hanging="360"/>
      </w:pPr>
      <w:rPr>
        <w:rFonts w:ascii="Wingdings" w:hAnsi="Wingdings" w:hint="default"/>
        <w:sz w:val="20"/>
      </w:rPr>
    </w:lvl>
    <w:lvl w:ilvl="4" w:tplc="5E5C5E2C" w:tentative="1">
      <w:start w:val="1"/>
      <w:numFmt w:val="bullet"/>
      <w:lvlText w:val=""/>
      <w:lvlJc w:val="left"/>
      <w:pPr>
        <w:tabs>
          <w:tab w:val="num" w:pos="3600"/>
        </w:tabs>
        <w:ind w:left="3600" w:hanging="360"/>
      </w:pPr>
      <w:rPr>
        <w:rFonts w:ascii="Wingdings" w:hAnsi="Wingdings" w:hint="default"/>
        <w:sz w:val="20"/>
      </w:rPr>
    </w:lvl>
    <w:lvl w:ilvl="5" w:tplc="12DCE650" w:tentative="1">
      <w:start w:val="1"/>
      <w:numFmt w:val="bullet"/>
      <w:lvlText w:val=""/>
      <w:lvlJc w:val="left"/>
      <w:pPr>
        <w:tabs>
          <w:tab w:val="num" w:pos="4320"/>
        </w:tabs>
        <w:ind w:left="4320" w:hanging="360"/>
      </w:pPr>
      <w:rPr>
        <w:rFonts w:ascii="Wingdings" w:hAnsi="Wingdings" w:hint="default"/>
        <w:sz w:val="20"/>
      </w:rPr>
    </w:lvl>
    <w:lvl w:ilvl="6" w:tplc="5114C70C" w:tentative="1">
      <w:start w:val="1"/>
      <w:numFmt w:val="bullet"/>
      <w:lvlText w:val=""/>
      <w:lvlJc w:val="left"/>
      <w:pPr>
        <w:tabs>
          <w:tab w:val="num" w:pos="5040"/>
        </w:tabs>
        <w:ind w:left="5040" w:hanging="360"/>
      </w:pPr>
      <w:rPr>
        <w:rFonts w:ascii="Wingdings" w:hAnsi="Wingdings" w:hint="default"/>
        <w:sz w:val="20"/>
      </w:rPr>
    </w:lvl>
    <w:lvl w:ilvl="7" w:tplc="98821966" w:tentative="1">
      <w:start w:val="1"/>
      <w:numFmt w:val="bullet"/>
      <w:lvlText w:val=""/>
      <w:lvlJc w:val="left"/>
      <w:pPr>
        <w:tabs>
          <w:tab w:val="num" w:pos="5760"/>
        </w:tabs>
        <w:ind w:left="5760" w:hanging="360"/>
      </w:pPr>
      <w:rPr>
        <w:rFonts w:ascii="Wingdings" w:hAnsi="Wingdings" w:hint="default"/>
        <w:sz w:val="20"/>
      </w:rPr>
    </w:lvl>
    <w:lvl w:ilvl="8" w:tplc="BA2849B8" w:tentative="1">
      <w:start w:val="1"/>
      <w:numFmt w:val="bullet"/>
      <w:lvlText w:val=""/>
      <w:lvlJc w:val="left"/>
      <w:pPr>
        <w:tabs>
          <w:tab w:val="num" w:pos="6480"/>
        </w:tabs>
        <w:ind w:left="6480" w:hanging="360"/>
      </w:pPr>
      <w:rPr>
        <w:rFonts w:ascii="Wingdings" w:hAnsi="Wingdings" w:hint="default"/>
        <w:sz w:val="20"/>
      </w:rPr>
    </w:lvl>
  </w:abstractNum>
  <w:num w:numId="1" w16cid:durableId="615210831">
    <w:abstractNumId w:val="6"/>
  </w:num>
  <w:num w:numId="2" w16cid:durableId="885489519">
    <w:abstractNumId w:val="2"/>
  </w:num>
  <w:num w:numId="3" w16cid:durableId="676034466">
    <w:abstractNumId w:val="1"/>
  </w:num>
  <w:num w:numId="4" w16cid:durableId="1217283635">
    <w:abstractNumId w:val="0"/>
  </w:num>
  <w:num w:numId="5" w16cid:durableId="1125660564">
    <w:abstractNumId w:val="4"/>
  </w:num>
  <w:num w:numId="6" w16cid:durableId="1742408540">
    <w:abstractNumId w:val="4"/>
    <w:lvlOverride w:ilvl="0">
      <w:lvl w:ilvl="0" w:tplc="95B4992A">
        <w:numFmt w:val="bullet"/>
        <w:lvlText w:val=""/>
        <w:lvlJc w:val="left"/>
        <w:pPr>
          <w:tabs>
            <w:tab w:val="num" w:pos="720"/>
          </w:tabs>
          <w:ind w:left="720" w:hanging="360"/>
        </w:pPr>
        <w:rPr>
          <w:rFonts w:ascii="Wingdings" w:hAnsi="Wingdings" w:hint="default"/>
          <w:sz w:val="20"/>
        </w:rPr>
      </w:lvl>
    </w:lvlOverride>
  </w:num>
  <w:num w:numId="7" w16cid:durableId="1750423025">
    <w:abstractNumId w:val="7"/>
  </w:num>
  <w:num w:numId="8" w16cid:durableId="1503932294">
    <w:abstractNumId w:val="8"/>
  </w:num>
  <w:num w:numId="9" w16cid:durableId="1792476922">
    <w:abstractNumId w:val="3"/>
  </w:num>
  <w:num w:numId="10" w16cid:durableId="1699961903">
    <w:abstractNumId w:val="11"/>
  </w:num>
  <w:num w:numId="11" w16cid:durableId="999625687">
    <w:abstractNumId w:val="11"/>
    <w:lvlOverride w:ilvl="0">
      <w:lvl w:ilvl="0" w:tplc="5FDE4776">
        <w:numFmt w:val="bullet"/>
        <w:lvlText w:val=""/>
        <w:lvlJc w:val="left"/>
        <w:pPr>
          <w:tabs>
            <w:tab w:val="num" w:pos="720"/>
          </w:tabs>
          <w:ind w:left="720" w:hanging="360"/>
        </w:pPr>
        <w:rPr>
          <w:rFonts w:ascii="Wingdings" w:hAnsi="Wingdings" w:hint="default"/>
          <w:sz w:val="20"/>
        </w:rPr>
      </w:lvl>
    </w:lvlOverride>
  </w:num>
  <w:num w:numId="12" w16cid:durableId="1432780594">
    <w:abstractNumId w:val="5"/>
  </w:num>
  <w:num w:numId="13" w16cid:durableId="1755394579">
    <w:abstractNumId w:val="5"/>
    <w:lvlOverride w:ilvl="0">
      <w:lvl w:ilvl="0" w:tplc="CD889446">
        <w:numFmt w:val="bullet"/>
        <w:lvlText w:val=""/>
        <w:lvlJc w:val="left"/>
        <w:pPr>
          <w:tabs>
            <w:tab w:val="num" w:pos="720"/>
          </w:tabs>
          <w:ind w:left="720" w:hanging="360"/>
        </w:pPr>
        <w:rPr>
          <w:rFonts w:ascii="Wingdings" w:hAnsi="Wingdings" w:hint="default"/>
          <w:sz w:val="20"/>
        </w:rPr>
      </w:lvl>
    </w:lvlOverride>
  </w:num>
  <w:num w:numId="14" w16cid:durableId="1115633541">
    <w:abstractNumId w:val="9"/>
  </w:num>
  <w:num w:numId="15" w16cid:durableId="631205988">
    <w:abstractNumId w:val="9"/>
    <w:lvlOverride w:ilvl="0">
      <w:lvl w:ilvl="0" w:tplc="0D084CAA">
        <w:numFmt w:val="bullet"/>
        <w:lvlText w:val=""/>
        <w:lvlJc w:val="left"/>
        <w:pPr>
          <w:tabs>
            <w:tab w:val="num" w:pos="720"/>
          </w:tabs>
          <w:ind w:left="720" w:hanging="360"/>
        </w:pPr>
        <w:rPr>
          <w:rFonts w:ascii="Wingdings" w:hAnsi="Wingdings" w:hint="default"/>
          <w:sz w:val="20"/>
        </w:rPr>
      </w:lvl>
    </w:lvlOverride>
  </w:num>
  <w:num w:numId="16" w16cid:durableId="20623174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72"/>
    <w:rsid w:val="00035072"/>
    <w:rsid w:val="000E088B"/>
    <w:rsid w:val="00395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06A86"/>
  <w15:chartTrackingRefBased/>
  <w15:docId w15:val="{7A70A416-3BB3-465C-A706-8AE53B6FE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qFormat/>
    <w:pPr>
      <w:spacing w:before="143" w:after="143"/>
      <w:ind w:left="214" w:right="214"/>
      <w:outlineLvl w:val="0"/>
    </w:pPr>
    <w:rPr>
      <w:rFonts w:ascii="Trebuchet MS" w:hAnsi="Trebuchet MS"/>
      <w:b/>
      <w:bCs/>
      <w:color w:val="6297BC"/>
      <w:kern w:val="36"/>
      <w:sz w:val="36"/>
      <w:szCs w:val="36"/>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qFormat/>
    <w:pPr>
      <w:spacing w:before="100" w:beforeAutospacing="1" w:after="100" w:afterAutospacing="1"/>
      <w:outlineLvl w:val="2"/>
    </w:pPr>
    <w:rPr>
      <w:b/>
      <w:bCs/>
      <w:sz w:val="27"/>
      <w:szCs w:val="27"/>
    </w:rPr>
  </w:style>
  <w:style w:type="paragraph" w:styleId="Heading4">
    <w:name w:val="heading 4"/>
    <w:basedOn w:val="Normal"/>
    <w:next w:val="Normal"/>
    <w:qFormat/>
    <w:pPr>
      <w:keepNext/>
      <w:ind w:firstLine="720"/>
      <w:outlineLvl w:val="3"/>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
    <w:name w:val="Body Text"/>
    <w:basedOn w:val="Normal"/>
    <w:semiHidden/>
    <w:rPr>
      <w:sz w:val="28"/>
    </w:rPr>
  </w:style>
  <w:style w:type="character" w:styleId="Hyperlink">
    <w:name w:val="Hyperlink"/>
    <w:basedOn w:val="DefaultParagraphFont"/>
    <w:semiHidden/>
    <w:rPr>
      <w:strike w:val="0"/>
      <w:dstrike w:val="0"/>
      <w:color w:val="225985"/>
      <w:u w:val="none"/>
      <w:effect w:val="none"/>
    </w:rPr>
  </w:style>
  <w:style w:type="paragraph" w:styleId="NormalWeb">
    <w:name w:val="Normal (Web)"/>
    <w:basedOn w:val="Normal"/>
    <w:semiHidden/>
    <w:pPr>
      <w:spacing w:before="143" w:after="143" w:line="336" w:lineRule="atLeast"/>
      <w:ind w:left="214" w:right="214"/>
    </w:pPr>
    <w:rPr>
      <w:rFonts w:ascii="Verdana" w:hAnsi="Verdana"/>
      <w:color w:val="666666"/>
      <w:sz w:val="26"/>
      <w:szCs w:val="26"/>
    </w:rPr>
  </w:style>
  <w:style w:type="character" w:customStyle="1" w:styleId="green1">
    <w:name w:val="green1"/>
    <w:basedOn w:val="DefaultParagraphFont"/>
    <w:rPr>
      <w:color w:val="9EC630"/>
    </w:rPr>
  </w:style>
  <w:style w:type="character" w:styleId="FollowedHyperlink">
    <w:name w:val="FollowedHyperlink"/>
    <w:basedOn w:val="DefaultParagraphFont"/>
    <w:semiHidden/>
    <w:rPr>
      <w:color w:val="800080"/>
      <w:u w:val="single"/>
    </w:rPr>
  </w:style>
  <w:style w:type="paragraph" w:styleId="Caption">
    <w:name w:val="caption"/>
    <w:basedOn w:val="Normal"/>
    <w:next w:val="Normal"/>
    <w:qFormat/>
    <w:pPr>
      <w:ind w:left="2880" w:firstLine="720"/>
    </w:pPr>
    <w:rPr>
      <w:rFonts w:ascii="Arial" w:hAnsi="Arial" w:cs="Arial"/>
      <w:b/>
      <w:bCs/>
      <w:color w:val="000000"/>
      <w:sz w:val="22"/>
      <w:szCs w:val="22"/>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2">
    <w:name w:val="Body Text 2"/>
    <w:basedOn w:val="Normal"/>
    <w:semiHidden/>
    <w:pPr>
      <w:jc w:val="center"/>
    </w:pPr>
    <w:rPr>
      <w:rFonts w:ascii="Garamond" w:hAnsi="Garamond"/>
      <w:b/>
      <w:bCs/>
    </w:rPr>
  </w:style>
  <w:style w:type="character" w:customStyle="1" w:styleId="languageen">
    <w:name w:val="language en"/>
    <w:basedOn w:val="DefaultParagraphFont"/>
  </w:style>
  <w:style w:type="paragraph" w:styleId="BodyText3">
    <w:name w:val="Body Text 3"/>
    <w:basedOn w:val="Normal"/>
    <w:semiHidden/>
    <w:pPr>
      <w:jc w:val="both"/>
    </w:pPr>
    <w:rPr>
      <w:rFonts w:ascii="Garamond" w:hAnsi="Garamond"/>
      <w:b/>
      <w:bCs/>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jpeg"/><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Fred HELLIER</vt:lpstr>
    </vt:vector>
  </TitlesOfParts>
  <Company>Home</Company>
  <LinksUpToDate>false</LinksUpToDate>
  <CharactersWithSpaces>6602</CharactersWithSpaces>
  <SharedDoc>false</SharedDoc>
  <HLinks>
    <vt:vector size="30" baseType="variant">
      <vt:variant>
        <vt:i4>852030</vt:i4>
      </vt:variant>
      <vt:variant>
        <vt:i4>5801</vt:i4>
      </vt:variant>
      <vt:variant>
        <vt:i4>1030</vt:i4>
      </vt:variant>
      <vt:variant>
        <vt:i4>1</vt:i4>
      </vt:variant>
      <vt:variant>
        <vt:lpwstr>http://upload.wikimedia.org/wikipedia/commons/4/41/Doiran_Front.jpg</vt:lpwstr>
      </vt:variant>
      <vt:variant>
        <vt:lpwstr/>
      </vt:variant>
      <vt:variant>
        <vt:i4>4325386</vt:i4>
      </vt:variant>
      <vt:variant>
        <vt:i4>6063</vt:i4>
      </vt:variant>
      <vt:variant>
        <vt:i4>1031</vt:i4>
      </vt:variant>
      <vt:variant>
        <vt:i4>1</vt:i4>
      </vt:variant>
      <vt:variant>
        <vt:lpwstr>http://www.allempires.com/empires/venice/salonica.jpg</vt:lpwstr>
      </vt:variant>
      <vt:variant>
        <vt:lpwstr/>
      </vt:variant>
      <vt:variant>
        <vt:i4>852069</vt:i4>
      </vt:variant>
      <vt:variant>
        <vt:i4>6286</vt:i4>
      </vt:variant>
      <vt:variant>
        <vt:i4>1032</vt:i4>
      </vt:variant>
      <vt:variant>
        <vt:i4>1</vt:i4>
      </vt:variant>
      <vt:variant>
        <vt:lpwstr>http://www.salonikacampaignsociety.org.uk/images/misc/Wood/Wood_10a.jpg</vt:lpwstr>
      </vt:variant>
      <vt:variant>
        <vt:lpwstr/>
      </vt:variant>
      <vt:variant>
        <vt:i4>7340095</vt:i4>
      </vt:variant>
      <vt:variant>
        <vt:i4>7731</vt:i4>
      </vt:variant>
      <vt:variant>
        <vt:i4>1033</vt:i4>
      </vt:variant>
      <vt:variant>
        <vt:i4>1</vt:i4>
      </vt:variant>
      <vt:variant>
        <vt:lpwstr>http://www.greatwar.co.uk/places/images/Western-Front-battlefields-map.jpg</vt:lpwstr>
      </vt:variant>
      <vt:variant>
        <vt:lpwstr/>
      </vt:variant>
      <vt:variant>
        <vt:i4>4259859</vt:i4>
      </vt:variant>
      <vt:variant>
        <vt:i4>7896</vt:i4>
      </vt:variant>
      <vt:variant>
        <vt:i4>1034</vt:i4>
      </vt:variant>
      <vt:variant>
        <vt:i4>1</vt:i4>
      </vt:variant>
      <vt:variant>
        <vt:lpwstr>http://www.1914-1918.net/PIX/NieuportTown.jpg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Fred HELLIER</dc:title>
  <dc:subject/>
  <dc:creator>Owner</dc:creator>
  <cp:keywords/>
  <dc:description/>
  <cp:lastModifiedBy>Angela Hodges</cp:lastModifiedBy>
  <cp:revision>2</cp:revision>
  <cp:lastPrinted>2013-03-15T16:21:00Z</cp:lastPrinted>
  <dcterms:created xsi:type="dcterms:W3CDTF">2025-01-02T10:17:00Z</dcterms:created>
  <dcterms:modified xsi:type="dcterms:W3CDTF">2025-01-02T10:17:00Z</dcterms:modified>
</cp:coreProperties>
</file>