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C4521" w14:textId="77777777" w:rsidR="00000000" w:rsidRDefault="00000000">
      <w:pPr>
        <w:pStyle w:val="Title"/>
      </w:pPr>
      <w:r>
        <w:t>Fred Sparks’ Story</w:t>
      </w:r>
    </w:p>
    <w:p w14:paraId="4BD4A7C7" w14:textId="77777777" w:rsidR="00000000" w:rsidRDefault="00000000">
      <w:pPr>
        <w:pStyle w:val="Title"/>
      </w:pPr>
    </w:p>
    <w:p w14:paraId="38355E41" w14:textId="77777777" w:rsidR="00000000" w:rsidRDefault="00000000">
      <w:pPr>
        <w:pStyle w:val="Title"/>
      </w:pPr>
    </w:p>
    <w:p w14:paraId="726DA433" w14:textId="77777777" w:rsidR="00000000" w:rsidRDefault="00000000">
      <w:pPr>
        <w:jc w:val="center"/>
        <w:rPr>
          <w:rFonts w:ascii="Garamond" w:hAnsi="Garamond"/>
          <w:b/>
          <w:bCs/>
          <w:sz w:val="28"/>
        </w:rPr>
      </w:pPr>
    </w:p>
    <w:p w14:paraId="73412864" w14:textId="77777777" w:rsidR="00000000" w:rsidRDefault="00000000">
      <w:pPr>
        <w:pStyle w:val="BodyText2"/>
      </w:pPr>
      <w:r>
        <w:t>Killed in the last months of the War, after having been wounded twice.</w:t>
      </w:r>
    </w:p>
    <w:p w14:paraId="25B78BE0" w14:textId="77777777" w:rsidR="00000000" w:rsidRDefault="00000000">
      <w:pPr>
        <w:rPr>
          <w:rFonts w:ascii="Garamond" w:hAnsi="Garamond"/>
        </w:rPr>
      </w:pPr>
    </w:p>
    <w:p w14:paraId="0D7DDA7C" w14:textId="77777777" w:rsidR="00000000" w:rsidRDefault="00000000">
      <w:pPr>
        <w:rPr>
          <w:rFonts w:ascii="Garamond" w:hAnsi="Garamond"/>
        </w:rPr>
      </w:pPr>
    </w:p>
    <w:p w14:paraId="30336CD0" w14:textId="77777777" w:rsidR="00000000" w:rsidRDefault="00000000">
      <w:pPr>
        <w:rPr>
          <w:rFonts w:ascii="Garamond" w:hAnsi="Garamond"/>
        </w:rPr>
      </w:pPr>
      <w:r>
        <w:rPr>
          <w:rFonts w:ascii="Garamond" w:hAnsi="Garamond"/>
        </w:rPr>
        <w:t xml:space="preserve">The Sparks family moved to Stoke (North Street) around 1889.  His parents, John and Fanny/Jenny Sparks, were born in Ilminster. Their first batch of children, John, Joseph, Sarah, Mary Ann and Bessie were all born in Ilminster. Then James and Fred were born in Chard, and Walter in Kingsbury.  William and Daisy/Dolly were born in Stoke sub Hamdon.  </w:t>
      </w:r>
    </w:p>
    <w:p w14:paraId="3FE23005" w14:textId="77777777" w:rsidR="00000000" w:rsidRDefault="00000000">
      <w:pPr>
        <w:rPr>
          <w:rFonts w:ascii="Garamond" w:hAnsi="Garamond"/>
        </w:rPr>
      </w:pPr>
    </w:p>
    <w:p w14:paraId="6358FC17" w14:textId="77777777" w:rsidR="00000000" w:rsidRDefault="00000000">
      <w:pPr>
        <w:rPr>
          <w:rFonts w:ascii="Garamond" w:hAnsi="Garamond"/>
        </w:rPr>
      </w:pPr>
      <w:r>
        <w:rPr>
          <w:rFonts w:ascii="Garamond" w:hAnsi="Garamond"/>
        </w:rPr>
        <w:t>By 1901, the family were living on Percombe Hill.  John Sparks Senior had died, leaving Fred’s mother a widow with seven children.  John and James are still at home, working as general labourers.  Fred was 18 and working as a carter.  Walter was 16 – “yard man to factory”, and then there were Elizabeth 14, William 12 and Dolly 10.</w:t>
      </w:r>
    </w:p>
    <w:p w14:paraId="67CBFB1C" w14:textId="77777777" w:rsidR="00000000" w:rsidRDefault="00000000">
      <w:pPr>
        <w:rPr>
          <w:rFonts w:ascii="Garamond" w:hAnsi="Garamond"/>
        </w:rPr>
      </w:pPr>
    </w:p>
    <w:p w14:paraId="176D4B93" w14:textId="77777777" w:rsidR="00000000" w:rsidRDefault="00000000">
      <w:pPr>
        <w:tabs>
          <w:tab w:val="left" w:pos="7560"/>
        </w:tabs>
        <w:rPr>
          <w:rFonts w:ascii="Garamond" w:hAnsi="Garamond"/>
        </w:rPr>
      </w:pPr>
      <w:r>
        <w:rPr>
          <w:rFonts w:ascii="Garamond" w:hAnsi="Garamond"/>
        </w:rPr>
        <w:t xml:space="preserve">Fred, like many of the Stoke men, moved to Wales in search of work, and it was presumably in Wales that he met the woman he was to marry, Lucy Evans.  Lucy was born in Llangunlo, Radnorshire, in 1864.  She was 41 at the time of her marriage to Fred in 1905.  Four years earlier, she had been living in Llangunlo with her widowed mother, Anne Evans, and Bessie Aiken – Anne’s 8 year old grand-daughter. </w:t>
      </w:r>
    </w:p>
    <w:p w14:paraId="56F8F72E" w14:textId="77777777" w:rsidR="00000000" w:rsidRDefault="00000000">
      <w:pPr>
        <w:tabs>
          <w:tab w:val="left" w:pos="7560"/>
        </w:tabs>
        <w:rPr>
          <w:rFonts w:ascii="Garamond" w:hAnsi="Garamond"/>
        </w:rPr>
      </w:pPr>
    </w:p>
    <w:p w14:paraId="282F8311" w14:textId="77777777" w:rsidR="00000000" w:rsidRDefault="00000000">
      <w:pPr>
        <w:tabs>
          <w:tab w:val="left" w:pos="7560"/>
        </w:tabs>
        <w:rPr>
          <w:rFonts w:ascii="Garamond" w:hAnsi="Garamond"/>
        </w:rPr>
      </w:pPr>
      <w:r>
        <w:rPr>
          <w:rFonts w:ascii="Garamond" w:hAnsi="Garamond"/>
        </w:rPr>
        <w:t xml:space="preserve">She gave her age as 38 on the 1911 census (Fred was 33), but in fact she would have been 47.  She and Fred were living with Bessie Aiken at 11 Protheroe Street, Llangynwyd.  Bessie was said to be their niece.  There were two boarders living in the house but Fred and Lucy had no children of their own.  </w:t>
      </w:r>
    </w:p>
    <w:p w14:paraId="41C3F778" w14:textId="77777777" w:rsidR="00000000" w:rsidRDefault="00000000">
      <w:pPr>
        <w:tabs>
          <w:tab w:val="left" w:pos="7560"/>
        </w:tabs>
        <w:rPr>
          <w:rFonts w:ascii="Garamond" w:hAnsi="Garamond"/>
        </w:rPr>
      </w:pPr>
    </w:p>
    <w:p w14:paraId="15F99DB3" w14:textId="29C36E46" w:rsidR="00000000" w:rsidRDefault="00AC3B47">
      <w:pPr>
        <w:tabs>
          <w:tab w:val="left" w:pos="7560"/>
        </w:tabs>
        <w:rPr>
          <w:rFonts w:ascii="Garamond" w:hAnsi="Garamond"/>
        </w:rPr>
      </w:pPr>
      <w:r>
        <w:rPr>
          <w:noProof/>
          <w:sz w:val="20"/>
          <w:lang w:val="en-US"/>
        </w:rPr>
        <mc:AlternateContent>
          <mc:Choice Requires="wps">
            <w:drawing>
              <wp:anchor distT="0" distB="0" distL="114300" distR="114300" simplePos="0" relativeHeight="251653120" behindDoc="0" locked="0" layoutInCell="1" allowOverlap="1" wp14:anchorId="0934496C" wp14:editId="58254B37">
                <wp:simplePos x="0" y="0"/>
                <wp:positionH relativeFrom="column">
                  <wp:posOffset>4114800</wp:posOffset>
                </wp:positionH>
                <wp:positionV relativeFrom="paragraph">
                  <wp:posOffset>1085850</wp:posOffset>
                </wp:positionV>
                <wp:extent cx="1485900" cy="457200"/>
                <wp:effectExtent l="9525" t="9525" r="9525" b="9525"/>
                <wp:wrapNone/>
                <wp:docPr id="1306798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5F88C6E8" w14:textId="77777777" w:rsidR="00000000" w:rsidRDefault="00000000">
                            <w:r>
                              <w:t>Llangynwyd Village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34496C" id="_x0000_t202" coordsize="21600,21600" o:spt="202" path="m,l,21600r21600,l21600,xe">
                <v:stroke joinstyle="miter"/>
                <v:path gradientshapeok="t" o:connecttype="rect"/>
              </v:shapetype>
              <v:shape id="Text Box 2" o:spid="_x0000_s1026" type="#_x0000_t202" style="position:absolute;margin-left:324pt;margin-top:85.5pt;width:117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">
                <v:textbox>
                  <w:txbxContent>
                    <w:p w14:paraId="5F88C6E8" w14:textId="77777777" w:rsidR="00000000" w:rsidRDefault="00000000">
                      <w:r>
                        <w:t>Llangynwyd Village</w:t>
                      </w:r>
                    </w:p>
                  </w:txbxContent>
                </v:textbox>
              </v:shape>
            </w:pict>
          </mc:Fallback>
        </mc:AlternateContent>
      </w:r>
      <w:r>
        <w:rPr>
          <w:noProof/>
        </w:rPr>
        <w:drawing>
          <wp:inline distT="0" distB="0" distL="0" distR="0" wp14:anchorId="35F1714D" wp14:editId="29372154">
            <wp:extent cx="3695700" cy="2771775"/>
            <wp:effectExtent l="0" t="0" r="0" b="0"/>
            <wp:docPr id="1" name="Picture 8" descr="Llangynwyd Vi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angynwyd Vill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95700" cy="2771775"/>
                    </a:xfrm>
                    <a:prstGeom prst="rect">
                      <a:avLst/>
                    </a:prstGeom>
                    <a:noFill/>
                    <a:ln>
                      <a:noFill/>
                    </a:ln>
                  </pic:spPr>
                </pic:pic>
              </a:graphicData>
            </a:graphic>
          </wp:inline>
        </w:drawing>
      </w:r>
    </w:p>
    <w:p w14:paraId="24238D1B" w14:textId="77777777" w:rsidR="00000000" w:rsidRDefault="00000000">
      <w:pPr>
        <w:tabs>
          <w:tab w:val="left" w:pos="7560"/>
        </w:tabs>
        <w:rPr>
          <w:rFonts w:ascii="Garamond" w:hAnsi="Garamond"/>
        </w:rPr>
      </w:pPr>
    </w:p>
    <w:p w14:paraId="02E91DAD" w14:textId="77777777" w:rsidR="00000000" w:rsidRDefault="00000000">
      <w:pPr>
        <w:rPr>
          <w:rFonts w:ascii="Garamond" w:hAnsi="Garamond"/>
        </w:rPr>
      </w:pPr>
    </w:p>
    <w:p w14:paraId="442439A8" w14:textId="77777777" w:rsidR="00000000" w:rsidRDefault="00000000">
      <w:pPr>
        <w:rPr>
          <w:rFonts w:ascii="Garamond" w:hAnsi="Garamond"/>
        </w:rPr>
      </w:pPr>
      <w:r>
        <w:rPr>
          <w:rFonts w:ascii="Garamond" w:hAnsi="Garamond"/>
        </w:rPr>
        <w:t xml:space="preserve">Was Bessie was Lucy’s illegitimate daughter?  Did Lucy see in the lonely Somerset boy her last chance of marriage?  Or perhaps Lucy and her mother offered him friendship </w:t>
      </w:r>
      <w:r>
        <w:rPr>
          <w:rFonts w:ascii="Garamond" w:hAnsi="Garamond"/>
        </w:rPr>
        <w:lastRenderedPageBreak/>
        <w:t>and the odd hot meal and then she and Fred fell in love.  Whatever the situation was, at least Fred had a little experience of being a husband and stepfather before he was killed in the War, something which many of the boys from Stoke never had.</w:t>
      </w:r>
    </w:p>
    <w:p w14:paraId="3CC4CAA2" w14:textId="77777777" w:rsidR="00000000" w:rsidRDefault="00000000">
      <w:pPr>
        <w:rPr>
          <w:rFonts w:ascii="Garamond" w:hAnsi="Garamond"/>
        </w:rPr>
      </w:pPr>
    </w:p>
    <w:p w14:paraId="649E8935" w14:textId="77777777" w:rsidR="00000000" w:rsidRDefault="00000000">
      <w:pPr>
        <w:rPr>
          <w:rFonts w:ascii="Garamond" w:hAnsi="Garamond"/>
        </w:rPr>
      </w:pPr>
      <w:r>
        <w:rPr>
          <w:rFonts w:ascii="Garamond" w:hAnsi="Garamond"/>
        </w:rPr>
        <w:t>Six of the men of Stoke who died during the War were working in Wales before they joined up, including Fred.  Frank Boon enlisted at Brecon.  Albert Bowden, Hugh Grinter, Fred Hellier and John Hayward were all in the South Wales area north of Cardiff.  Fred was working as an engine driver (stationary) which sounds as if it might have been something to do with the coal industry.</w:t>
      </w:r>
    </w:p>
    <w:p w14:paraId="3102A6B9" w14:textId="77777777" w:rsidR="00000000" w:rsidRDefault="00000000">
      <w:pPr>
        <w:spacing w:before="240"/>
      </w:pPr>
      <w:r>
        <w:rPr>
          <w:rFonts w:ascii="Garamond" w:hAnsi="Garamond"/>
        </w:rPr>
        <w:t>The Western Gazette reports that Fred had been in France for over nine months when he was wounded in April/May 1917.  This would have brought his entry into France to around July 1916, and we know that he enlisted in Yeovil.  At the time of his death, Fred was with the 1/5</w:t>
      </w:r>
      <w:r>
        <w:rPr>
          <w:rFonts w:ascii="Garamond" w:hAnsi="Garamond"/>
          <w:vertAlign w:val="superscript"/>
        </w:rPr>
        <w:t>th</w:t>
      </w:r>
      <w:r>
        <w:rPr>
          <w:rFonts w:ascii="Garamond" w:hAnsi="Garamond"/>
        </w:rPr>
        <w:t xml:space="preserve"> Battalion of the Duke of Cornwall’s Light Infantry (No. </w:t>
      </w:r>
      <w:r>
        <w:t>31810)</w:t>
      </w:r>
      <w:r>
        <w:rPr>
          <w:rFonts w:ascii="Garamond" w:hAnsi="Garamond"/>
        </w:rPr>
        <w:t xml:space="preserve">, but according to </w:t>
      </w:r>
      <w:r>
        <w:rPr>
          <w:rFonts w:ascii="Garamond" w:hAnsi="Garamond"/>
          <w:i/>
          <w:iCs/>
        </w:rPr>
        <w:t>Soldiers Died in the Great War,</w:t>
      </w:r>
      <w:r>
        <w:rPr>
          <w:rFonts w:ascii="Garamond" w:hAnsi="Garamond"/>
        </w:rPr>
        <w:t xml:space="preserve"> he was initially </w:t>
      </w:r>
      <w:r>
        <w:t xml:space="preserve">in the Somerset Light Infantry (No. 22412).  Not knowing which battalion of the Somerset Light Infantry he was in, or when he was transferred to the Duke of Cornwall’s Light Infantry, it is difficult to know which actions he took part in.  </w:t>
      </w:r>
    </w:p>
    <w:p w14:paraId="4DC2D355" w14:textId="77777777" w:rsidR="00000000" w:rsidRDefault="00000000">
      <w:pPr>
        <w:spacing w:before="240"/>
      </w:pPr>
      <w:r>
        <w:t>On 4</w:t>
      </w:r>
      <w:r>
        <w:rPr>
          <w:vertAlign w:val="superscript"/>
        </w:rPr>
        <w:t>th</w:t>
      </w:r>
      <w:r>
        <w:t xml:space="preserve"> May 1917 the Western Gazette reports:</w:t>
      </w:r>
    </w:p>
    <w:p w14:paraId="463252B3" w14:textId="77777777" w:rsidR="00000000" w:rsidRDefault="00000000">
      <w:pPr>
        <w:pStyle w:val="BodyText"/>
      </w:pPr>
      <w:r>
        <w:t>A Wounded Soldier – News has been received that Private F Sparks has been wounded in the left shoulder during the recent fighting in France.  Pte Sparks who has been in France for over nine months is now in a Manchester Hospital.</w:t>
      </w:r>
    </w:p>
    <w:p w14:paraId="139B694F" w14:textId="77777777" w:rsidR="00000000" w:rsidRDefault="00000000">
      <w:pPr>
        <w:spacing w:before="240"/>
      </w:pPr>
      <w:r>
        <w:t>On 19</w:t>
      </w:r>
      <w:r>
        <w:rPr>
          <w:vertAlign w:val="superscript"/>
        </w:rPr>
        <w:t>th</w:t>
      </w:r>
      <w:r>
        <w:t xml:space="preserve"> October 1917, there is a further report in the paper:</w:t>
      </w:r>
    </w:p>
    <w:p w14:paraId="4C23ABBA" w14:textId="77777777" w:rsidR="00000000" w:rsidRDefault="00000000">
      <w:pPr>
        <w:pStyle w:val="BodyText"/>
      </w:pPr>
      <w:r>
        <w:t>Local Casualties – Pte Fred Sparks has been wounded while in action in France.</w:t>
      </w:r>
    </w:p>
    <w:p w14:paraId="0F7FE8F9" w14:textId="77777777" w:rsidR="00000000" w:rsidRDefault="00000000">
      <w:pPr>
        <w:spacing w:before="240"/>
      </w:pPr>
      <w:r>
        <w:t>If Fred had transferred to the Duke of Cornwall’s Light Infantry by the beginning of 1918, he would have been involved in the German Spring Offensive – Germany’s attempt to end the War.  Germany had an extra 500,000 troops from the Russian Front.  The Allies were undermanned and demoralised after the battles of Passchendaele.</w:t>
      </w:r>
    </w:p>
    <w:p w14:paraId="3919493C" w14:textId="77777777" w:rsidR="00000000" w:rsidRDefault="00000000">
      <w:pPr>
        <w:spacing w:before="240"/>
      </w:pPr>
    </w:p>
    <w:p w14:paraId="1A1B6628" w14:textId="5A6E533C" w:rsidR="00000000" w:rsidRDefault="00AC3B47">
      <w:pPr>
        <w:spacing w:before="240"/>
        <w:ind w:left="2160" w:firstLine="720"/>
      </w:pPr>
      <w:r>
        <w:rPr>
          <w:rFonts w:ascii="Georgia" w:hAnsi="Georgia"/>
          <w:noProof/>
          <w:color w:val="333333"/>
          <w:sz w:val="20"/>
          <w:szCs w:val="22"/>
          <w:lang w:val="en-US"/>
        </w:rPr>
        <w:lastRenderedPageBreak/>
        <mc:AlternateContent>
          <mc:Choice Requires="wps">
            <w:drawing>
              <wp:anchor distT="0" distB="0" distL="114300" distR="114300" simplePos="0" relativeHeight="251662336" behindDoc="0" locked="0" layoutInCell="1" allowOverlap="1" wp14:anchorId="0A94723D" wp14:editId="2C3A7A30">
                <wp:simplePos x="0" y="0"/>
                <wp:positionH relativeFrom="column">
                  <wp:posOffset>-114300</wp:posOffset>
                </wp:positionH>
                <wp:positionV relativeFrom="paragraph">
                  <wp:posOffset>2514600</wp:posOffset>
                </wp:positionV>
                <wp:extent cx="1714500" cy="914400"/>
                <wp:effectExtent l="9525" t="9525" r="9525" b="9525"/>
                <wp:wrapNone/>
                <wp:docPr id="10422874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14400"/>
                        </a:xfrm>
                        <a:prstGeom prst="rect">
                          <a:avLst/>
                        </a:prstGeom>
                        <a:solidFill>
                          <a:srgbClr val="FFFFFF"/>
                        </a:solidFill>
                        <a:ln w="9525">
                          <a:solidFill>
                            <a:srgbClr val="000000"/>
                          </a:solidFill>
                          <a:miter lim="800000"/>
                          <a:headEnd/>
                          <a:tailEnd/>
                        </a:ln>
                      </wps:spPr>
                      <wps:txbx>
                        <w:txbxContent>
                          <w:p w14:paraId="43FB7EF4" w14:textId="77777777" w:rsidR="00000000" w:rsidRDefault="00000000">
                            <w:r>
                              <w:t>The 61</w:t>
                            </w:r>
                            <w:r>
                              <w:rPr>
                                <w:vertAlign w:val="superscript"/>
                              </w:rPr>
                              <w:t>st</w:t>
                            </w:r>
                            <w:r>
                              <w:t xml:space="preserve"> Division was with the General Gough’s Fifth Army, north west of St Quentin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4723D" id="Text Box 16" o:spid="_x0000_s1027" type="#_x0000_t202" style="position:absolute;left:0;text-align:left;margin-left:-9pt;margin-top:198pt;width:135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">
                <v:textbox>
                  <w:txbxContent>
                    <w:p w14:paraId="43FB7EF4" w14:textId="77777777" w:rsidR="00000000" w:rsidRDefault="00000000">
                      <w:r>
                        <w:t>The 61</w:t>
                      </w:r>
                      <w:r>
                        <w:rPr>
                          <w:vertAlign w:val="superscript"/>
                        </w:rPr>
                        <w:t>st</w:t>
                      </w:r>
                      <w:r>
                        <w:t xml:space="preserve"> Division was with the General Gough’s Fifth Army, north west of St Quentin</w:t>
                      </w:r>
                    </w:p>
                  </w:txbxContent>
                </v:textbox>
              </v:shape>
            </w:pict>
          </mc:Fallback>
        </mc:AlternateContent>
      </w:r>
      <w:r>
        <w:rPr>
          <w:rFonts w:ascii="Georgia" w:hAnsi="Georgia"/>
          <w:noProof/>
          <w:color w:val="333333"/>
          <w:sz w:val="22"/>
          <w:szCs w:val="22"/>
        </w:rPr>
        <w:drawing>
          <wp:inline distT="0" distB="0" distL="0" distR="0" wp14:anchorId="7BEF4AC6" wp14:editId="5422BD01">
            <wp:extent cx="3695700" cy="4343400"/>
            <wp:effectExtent l="0" t="0" r="0" b="0"/>
            <wp:docPr id="2" name="Picture 7" descr="Spring Offen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ing Offens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0" cy="4343400"/>
                    </a:xfrm>
                    <a:prstGeom prst="rect">
                      <a:avLst/>
                    </a:prstGeom>
                    <a:noFill/>
                    <a:ln>
                      <a:noFill/>
                    </a:ln>
                  </pic:spPr>
                </pic:pic>
              </a:graphicData>
            </a:graphic>
          </wp:inline>
        </w:drawing>
      </w:r>
    </w:p>
    <w:p w14:paraId="282ABA77" w14:textId="77777777" w:rsidR="00000000" w:rsidRDefault="00000000">
      <w:pPr>
        <w:spacing w:before="240"/>
      </w:pPr>
    </w:p>
    <w:p w14:paraId="0A4027F9" w14:textId="77777777" w:rsidR="00000000" w:rsidRDefault="00000000">
      <w:pPr>
        <w:spacing w:before="240"/>
        <w:rPr>
          <w:rFonts w:ascii="Garamond" w:hAnsi="Garamond" w:cs="Arial"/>
          <w:color w:val="000000"/>
          <w:szCs w:val="22"/>
        </w:rPr>
      </w:pPr>
      <w:r>
        <w:t>There was a weakness in the British line to the west of Cambrai on the Somme, and it was in this area, on March 21</w:t>
      </w:r>
      <w:r>
        <w:rPr>
          <w:vertAlign w:val="superscript"/>
        </w:rPr>
        <w:t>st</w:t>
      </w:r>
      <w:r>
        <w:t xml:space="preserve"> 1918, that the big German attack took place.  Fred Spark’s Battalion was here, north west of St Quentin, as part of the 61</w:t>
      </w:r>
      <w:r>
        <w:rPr>
          <w:vertAlign w:val="superscript"/>
        </w:rPr>
        <w:t>st</w:t>
      </w:r>
      <w:r>
        <w:t xml:space="preserve"> Division, with General Gough’s Fifth Army</w:t>
      </w:r>
      <w:r>
        <w:rPr>
          <w:rFonts w:ascii="Garamond" w:hAnsi="Garamond"/>
        </w:rPr>
        <w:t xml:space="preserve">.   </w:t>
      </w:r>
      <w:r>
        <w:rPr>
          <w:rFonts w:ascii="Garamond" w:hAnsi="Garamond" w:cs="Arial"/>
          <w:color w:val="000000"/>
          <w:szCs w:val="22"/>
        </w:rPr>
        <w:t>The 61</w:t>
      </w:r>
      <w:r>
        <w:rPr>
          <w:rFonts w:ascii="Garamond" w:hAnsi="Garamond" w:cs="Arial"/>
          <w:color w:val="000000"/>
          <w:szCs w:val="22"/>
          <w:vertAlign w:val="superscript"/>
        </w:rPr>
        <w:t>st</w:t>
      </w:r>
      <w:r>
        <w:rPr>
          <w:rFonts w:ascii="Garamond" w:hAnsi="Garamond" w:cs="Arial"/>
          <w:color w:val="000000"/>
          <w:szCs w:val="22"/>
        </w:rPr>
        <w:t xml:space="preserve"> Division lost many men as it fought a chaotic but ultimately successful withdrawal back over the Somme crossings over the next ten days. General Gough had the command of the Fifth Army taken from him.  </w:t>
      </w:r>
    </w:p>
    <w:p w14:paraId="5A4A2C89" w14:textId="77777777" w:rsidR="00000000" w:rsidRDefault="00000000">
      <w:pPr>
        <w:spacing w:before="240"/>
        <w:rPr>
          <w:rFonts w:ascii="Garamond" w:hAnsi="Garamond" w:cs="Arial"/>
          <w:color w:val="000000"/>
          <w:szCs w:val="22"/>
        </w:rPr>
      </w:pPr>
      <w:r>
        <w:rPr>
          <w:rFonts w:ascii="Garamond" w:hAnsi="Garamond" w:cs="Arial"/>
          <w:color w:val="000000"/>
          <w:szCs w:val="22"/>
        </w:rPr>
        <w:t>Andrew Roberts writes:</w:t>
      </w:r>
    </w:p>
    <w:p w14:paraId="6A9B5CA2" w14:textId="77777777" w:rsidR="00000000" w:rsidRDefault="00000000">
      <w:pPr>
        <w:pStyle w:val="NormalWeb"/>
        <w:ind w:left="180" w:right="720"/>
        <w:rPr>
          <w:rFonts w:ascii="Garamond" w:hAnsi="Garamond" w:cs="Helvetica"/>
          <w:color w:val="0000FF"/>
          <w:lang w:val="en"/>
        </w:rPr>
      </w:pPr>
      <w:r>
        <w:rPr>
          <w:rFonts w:ascii="Garamond" w:hAnsi="Garamond" w:cs="Helvetica"/>
          <w:color w:val="0000FF"/>
          <w:lang w:val="en"/>
        </w:rPr>
        <w:t>The offensive saw a great wrong perpetrated on a distinguished British commander that was not righted for many years. Gough's Fifth Army had been spread thin on a forty-two-mile front lately taken over from the exhausted and demoralised French. The reason why the Germans did not break through to Paris, as by all the laws of strategy they ought to have done, was the heroism of the Fifth Army and its utter refusal to break. They fought a thirty-eight-mile rearguard action, contesting every village, field and, on occasion, yard . . . With no reserves and no strongly defended line to its rear, and with eighty German divisions against fifteen British, the Fifth Army fought the Somme offensive to a standstill on the Ancre, not retreating beyond Villers-Bretonneux.</w:t>
      </w:r>
    </w:p>
    <w:p w14:paraId="653D9D06" w14:textId="77777777" w:rsidR="00000000" w:rsidRDefault="00000000">
      <w:pPr>
        <w:pStyle w:val="suggestions-result"/>
        <w:spacing w:before="240" w:line="240" w:lineRule="auto"/>
      </w:pPr>
    </w:p>
    <w:p w14:paraId="07BDD7C9" w14:textId="77777777" w:rsidR="00000000" w:rsidRDefault="00000000">
      <w:pPr>
        <w:pStyle w:val="suggestions-result"/>
        <w:spacing w:before="240" w:line="240" w:lineRule="auto"/>
      </w:pPr>
    </w:p>
    <w:p w14:paraId="190BDD04" w14:textId="77777777" w:rsidR="00000000" w:rsidRDefault="00000000">
      <w:pPr>
        <w:pStyle w:val="suggestions-result"/>
        <w:spacing w:before="240" w:line="240" w:lineRule="auto"/>
      </w:pPr>
      <w:r>
        <w:t>By the time it was relieved at the gates of Amiens, the Division had been involved in continuous action since August 1917 and was exhausted.  What was left of the Division was moved north to what had been a quieter part of the line on the La Bassee Canal near Bethune. Unfortunately it was near where the Germans launched the second phase of their offensive on 9 April 1918. The Division became involved and many casualties were incurred.</w:t>
      </w:r>
    </w:p>
    <w:p w14:paraId="772A8F42" w14:textId="77777777" w:rsidR="00000000" w:rsidRDefault="00000000">
      <w:pPr>
        <w:pStyle w:val="suggestions-result"/>
        <w:spacing w:before="240" w:line="240" w:lineRule="auto"/>
      </w:pPr>
      <w:r>
        <w:t>The 61</w:t>
      </w:r>
      <w:r>
        <w:rPr>
          <w:vertAlign w:val="superscript"/>
        </w:rPr>
        <w:t>st</w:t>
      </w:r>
      <w:r>
        <w:t xml:space="preserve"> Division took part in the Battles of the Lys during April – Estaires, Hazebrouck and Bethune.</w:t>
      </w:r>
    </w:p>
    <w:p w14:paraId="36C6C8A5" w14:textId="37E1B483" w:rsidR="00000000" w:rsidRDefault="00AC3B47">
      <w:pPr>
        <w:pStyle w:val="suggestions-result"/>
        <w:spacing w:before="240" w:line="240" w:lineRule="auto"/>
        <w:ind w:left="720" w:firstLine="720"/>
      </w:pPr>
      <w:r>
        <w:rPr>
          <w:rFonts w:ascii="Helvetica" w:hAnsi="Helvetica" w:cs="Helvetica"/>
          <w:noProof/>
          <w:sz w:val="20"/>
          <w:lang w:val="en-US"/>
        </w:rPr>
        <mc:AlternateContent>
          <mc:Choice Requires="wps">
            <w:drawing>
              <wp:anchor distT="0" distB="0" distL="114300" distR="114300" simplePos="0" relativeHeight="251659264" behindDoc="0" locked="0" layoutInCell="1" allowOverlap="1" wp14:anchorId="26148C1C" wp14:editId="737057B5">
                <wp:simplePos x="0" y="0"/>
                <wp:positionH relativeFrom="column">
                  <wp:posOffset>3771900</wp:posOffset>
                </wp:positionH>
                <wp:positionV relativeFrom="paragraph">
                  <wp:posOffset>723900</wp:posOffset>
                </wp:positionV>
                <wp:extent cx="1371600" cy="342900"/>
                <wp:effectExtent l="28575" t="5715" r="9525" b="60960"/>
                <wp:wrapNone/>
                <wp:docPr id="105690650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16FC7" id="Line 1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57pt" to="4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">
                <v:stroke endarrow="block"/>
              </v:line>
            </w:pict>
          </mc:Fallback>
        </mc:AlternateContent>
      </w:r>
      <w:r>
        <w:rPr>
          <w:rFonts w:ascii="Helvetica" w:hAnsi="Helvetica" w:cs="Helvetica"/>
          <w:noProof/>
          <w:sz w:val="20"/>
          <w:lang w:val="en-US"/>
        </w:rPr>
        <mc:AlternateContent>
          <mc:Choice Requires="wps">
            <w:drawing>
              <wp:anchor distT="0" distB="0" distL="114300" distR="114300" simplePos="0" relativeHeight="251660288" behindDoc="0" locked="0" layoutInCell="1" allowOverlap="1" wp14:anchorId="7D4FE383" wp14:editId="50A53F18">
                <wp:simplePos x="0" y="0"/>
                <wp:positionH relativeFrom="column">
                  <wp:posOffset>5143500</wp:posOffset>
                </wp:positionH>
                <wp:positionV relativeFrom="paragraph">
                  <wp:posOffset>609600</wp:posOffset>
                </wp:positionV>
                <wp:extent cx="800100" cy="342900"/>
                <wp:effectExtent l="9525" t="5715" r="9525" b="13335"/>
                <wp:wrapNone/>
                <wp:docPr id="133031755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14:paraId="5C7798AB" w14:textId="77777777" w:rsidR="00000000" w:rsidRDefault="00000000">
                            <w:r>
                              <w:t>Ypres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FE383" id="Text Box 12" o:spid="_x0000_s1028" type="#_x0000_t202" style="position:absolute;left:0;text-align:left;margin-left:405pt;margin-top:48pt;width:63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">
                <v:textbox>
                  <w:txbxContent>
                    <w:p w14:paraId="5C7798AB" w14:textId="77777777" w:rsidR="00000000" w:rsidRDefault="00000000">
                      <w:r>
                        <w:t>Ypres</w:t>
                      </w:r>
                    </w:p>
                  </w:txbxContent>
                </v:textbox>
              </v:shape>
            </w:pict>
          </mc:Fallback>
        </mc:AlternateContent>
      </w:r>
      <w:r>
        <w:rPr>
          <w:rFonts w:ascii="Helvetica" w:hAnsi="Helvetica" w:cs="Helvetica"/>
          <w:noProof/>
          <w:sz w:val="20"/>
          <w:lang w:val="en-US"/>
        </w:rPr>
        <mc:AlternateContent>
          <mc:Choice Requires="wps">
            <w:drawing>
              <wp:anchor distT="0" distB="0" distL="114300" distR="114300" simplePos="0" relativeHeight="251658240" behindDoc="0" locked="0" layoutInCell="1" allowOverlap="1" wp14:anchorId="7CD81485" wp14:editId="009F20A3">
                <wp:simplePos x="0" y="0"/>
                <wp:positionH relativeFrom="column">
                  <wp:posOffset>-457200</wp:posOffset>
                </wp:positionH>
                <wp:positionV relativeFrom="paragraph">
                  <wp:posOffset>2667000</wp:posOffset>
                </wp:positionV>
                <wp:extent cx="914400" cy="457200"/>
                <wp:effectExtent l="9525" t="5715" r="9525" b="13335"/>
                <wp:wrapNone/>
                <wp:docPr id="13619542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14:paraId="4AFDF431" w14:textId="77777777" w:rsidR="00000000" w:rsidRDefault="00000000">
                            <w:r>
                              <w:t>Estaires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81485" id="Text Box 10" o:spid="_x0000_s1029" type="#_x0000_t202" style="position:absolute;left:0;text-align:left;margin-left:-36pt;margin-top:210pt;width:1in;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">
                <v:textbox>
                  <w:txbxContent>
                    <w:p w14:paraId="4AFDF431" w14:textId="77777777" w:rsidR="00000000" w:rsidRDefault="00000000">
                      <w:r>
                        <w:t>Estaires</w:t>
                      </w:r>
                    </w:p>
                  </w:txbxContent>
                </v:textbox>
              </v:shape>
            </w:pict>
          </mc:Fallback>
        </mc:AlternateContent>
      </w:r>
      <w:r>
        <w:rPr>
          <w:rFonts w:ascii="Helvetica" w:hAnsi="Helvetica" w:cs="Helvetica"/>
          <w:noProof/>
          <w:sz w:val="20"/>
          <w:lang w:val="en-US"/>
        </w:rPr>
        <mc:AlternateContent>
          <mc:Choice Requires="wps">
            <w:drawing>
              <wp:anchor distT="0" distB="0" distL="114300" distR="114300" simplePos="0" relativeHeight="251657216" behindDoc="0" locked="0" layoutInCell="1" allowOverlap="1" wp14:anchorId="08981CF1" wp14:editId="5213ACC3">
                <wp:simplePos x="0" y="0"/>
                <wp:positionH relativeFrom="column">
                  <wp:posOffset>-457200</wp:posOffset>
                </wp:positionH>
                <wp:positionV relativeFrom="paragraph">
                  <wp:posOffset>5181600</wp:posOffset>
                </wp:positionV>
                <wp:extent cx="1028700" cy="457200"/>
                <wp:effectExtent l="9525" t="5715" r="9525" b="13335"/>
                <wp:wrapNone/>
                <wp:docPr id="1308690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46262D5E" w14:textId="77777777" w:rsidR="00000000" w:rsidRDefault="00000000">
                            <w:r>
                              <w:t>Bethune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81CF1" id="Text Box 9" o:spid="_x0000_s1030" type="#_x0000_t202" style="position:absolute;left:0;text-align:left;margin-left:-36pt;margin-top:408pt;width:81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">
                <v:textbox>
                  <w:txbxContent>
                    <w:p w14:paraId="46262D5E" w14:textId="77777777" w:rsidR="00000000" w:rsidRDefault="00000000">
                      <w:r>
                        <w:t>Bethune</w:t>
                      </w:r>
                    </w:p>
                  </w:txbxContent>
                </v:textbox>
              </v:shape>
            </w:pict>
          </mc:Fallback>
        </mc:AlternateContent>
      </w:r>
      <w:r>
        <w:rPr>
          <w:rFonts w:ascii="Helvetica" w:hAnsi="Helvetica" w:cs="Helvetica"/>
          <w:noProof/>
          <w:sz w:val="20"/>
          <w:lang w:val="en-US"/>
        </w:rPr>
        <mc:AlternateContent>
          <mc:Choice Requires="wps">
            <w:drawing>
              <wp:anchor distT="0" distB="0" distL="114300" distR="114300" simplePos="0" relativeHeight="251656192" behindDoc="0" locked="0" layoutInCell="1" allowOverlap="1" wp14:anchorId="4E9B0F4F" wp14:editId="2F6CF18A">
                <wp:simplePos x="0" y="0"/>
                <wp:positionH relativeFrom="column">
                  <wp:posOffset>571500</wp:posOffset>
                </wp:positionH>
                <wp:positionV relativeFrom="paragraph">
                  <wp:posOffset>5295900</wp:posOffset>
                </wp:positionV>
                <wp:extent cx="800100" cy="114300"/>
                <wp:effectExtent l="9525" t="53340" r="28575" b="13335"/>
                <wp:wrapNone/>
                <wp:docPr id="101895048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6F2BC" id="Line 8"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17pt" to="108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">
                <v:stroke endarrow="block"/>
              </v:line>
            </w:pict>
          </mc:Fallback>
        </mc:AlternateContent>
      </w:r>
      <w:r>
        <w:rPr>
          <w:rFonts w:ascii="Helvetica" w:hAnsi="Helvetica" w:cs="Helvetica"/>
          <w:noProof/>
          <w:sz w:val="20"/>
          <w:lang w:val="en-US"/>
        </w:rPr>
        <mc:AlternateContent>
          <mc:Choice Requires="wps">
            <w:drawing>
              <wp:anchor distT="0" distB="0" distL="114300" distR="114300" simplePos="0" relativeHeight="251655168" behindDoc="0" locked="0" layoutInCell="1" allowOverlap="1" wp14:anchorId="2DA727A9" wp14:editId="133DF745">
                <wp:simplePos x="0" y="0"/>
                <wp:positionH relativeFrom="column">
                  <wp:posOffset>457200</wp:posOffset>
                </wp:positionH>
                <wp:positionV relativeFrom="paragraph">
                  <wp:posOffset>3009900</wp:posOffset>
                </wp:positionV>
                <wp:extent cx="1600200" cy="685800"/>
                <wp:effectExtent l="9525" t="5715" r="38100" b="60960"/>
                <wp:wrapNone/>
                <wp:docPr id="174667543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35491" id="Line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37pt" to="162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">
                <v:stroke endarrow="block"/>
              </v:line>
            </w:pict>
          </mc:Fallback>
        </mc:AlternateContent>
      </w:r>
      <w:r>
        <w:rPr>
          <w:rFonts w:ascii="Helvetica" w:hAnsi="Helvetica" w:cs="Helvetica"/>
          <w:noProof/>
          <w:color w:val="0000FF"/>
          <w:lang w:val="en"/>
        </w:rPr>
        <w:drawing>
          <wp:inline distT="0" distB="0" distL="0" distR="0" wp14:anchorId="28851BCF" wp14:editId="4EE4C764">
            <wp:extent cx="3714750" cy="5705475"/>
            <wp:effectExtent l="0" t="0" r="0" b="0"/>
            <wp:docPr id="3" name="Picture 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4750" cy="5705475"/>
                    </a:xfrm>
                    <a:prstGeom prst="rect">
                      <a:avLst/>
                    </a:prstGeom>
                    <a:noFill/>
                    <a:ln>
                      <a:noFill/>
                    </a:ln>
                  </pic:spPr>
                </pic:pic>
              </a:graphicData>
            </a:graphic>
          </wp:inline>
        </w:drawing>
      </w:r>
    </w:p>
    <w:p w14:paraId="030C2A8D" w14:textId="7AAE7CCB" w:rsidR="00000000" w:rsidRDefault="00AC3B47">
      <w:pPr>
        <w:pStyle w:val="suggestions-result"/>
        <w:spacing w:before="240" w:line="240" w:lineRule="auto"/>
        <w:rPr>
          <w:rFonts w:ascii="Verdana" w:hAnsi="Verdana"/>
          <w:color w:val="FFFFFF"/>
          <w:sz w:val="17"/>
          <w:szCs w:val="17"/>
        </w:rPr>
      </w:pPr>
      <w:r>
        <w:rPr>
          <w:rFonts w:ascii="Verdana" w:hAnsi="Verdana"/>
          <w:noProof/>
          <w:color w:val="FFFFFF"/>
          <w:sz w:val="20"/>
          <w:szCs w:val="17"/>
          <w:lang w:val="en-US"/>
        </w:rPr>
        <w:lastRenderedPageBreak/>
        <mc:AlternateContent>
          <mc:Choice Requires="wps">
            <w:drawing>
              <wp:anchor distT="0" distB="0" distL="114300" distR="114300" simplePos="0" relativeHeight="251654144" behindDoc="0" locked="0" layoutInCell="1" allowOverlap="1" wp14:anchorId="00A94FB2" wp14:editId="10327490">
                <wp:simplePos x="0" y="0"/>
                <wp:positionH relativeFrom="column">
                  <wp:posOffset>3771900</wp:posOffset>
                </wp:positionH>
                <wp:positionV relativeFrom="paragraph">
                  <wp:posOffset>571500</wp:posOffset>
                </wp:positionV>
                <wp:extent cx="2286000" cy="1257300"/>
                <wp:effectExtent l="9525" t="9525" r="9525" b="9525"/>
                <wp:wrapNone/>
                <wp:docPr id="121741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57300"/>
                        </a:xfrm>
                        <a:prstGeom prst="rect">
                          <a:avLst/>
                        </a:prstGeom>
                        <a:solidFill>
                          <a:srgbClr val="FFFFFF"/>
                        </a:solidFill>
                        <a:ln w="9525">
                          <a:solidFill>
                            <a:srgbClr val="000000"/>
                          </a:solidFill>
                          <a:miter lim="800000"/>
                          <a:headEnd/>
                          <a:tailEnd/>
                        </a:ln>
                      </wps:spPr>
                      <wps:txbx>
                        <w:txbxContent>
                          <w:p w14:paraId="443AB1F0" w14:textId="77777777" w:rsidR="00000000" w:rsidRDefault="00000000">
                            <w:r>
                              <w:t>Dressing Station – Bethune – April 1918 – Troops blinded by tear gas</w:t>
                            </w:r>
                          </w:p>
                          <w:p w14:paraId="1AC91975" w14:textId="77777777" w:rsidR="00000000" w:rsidRDefault="00000000"/>
                          <w:p w14:paraId="2FE26C1B" w14:textId="77777777" w:rsidR="00000000" w:rsidRDefault="00000000">
                            <w:r>
                              <w:t>[Imperial War Museum]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94FB2" id="Text Box 3" o:spid="_x0000_s1031" type="#_x0000_t202" style="position:absolute;margin-left:297pt;margin-top:45pt;width:180pt;height:9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">
                <v:textbox>
                  <w:txbxContent>
                    <w:p w14:paraId="443AB1F0" w14:textId="77777777" w:rsidR="00000000" w:rsidRDefault="00000000">
                      <w:r>
                        <w:t>Dressing Station – Bethune – April 1918 – Troops blinded by tear gas</w:t>
                      </w:r>
                    </w:p>
                    <w:p w14:paraId="1AC91975" w14:textId="77777777" w:rsidR="00000000" w:rsidRDefault="00000000"/>
                    <w:p w14:paraId="2FE26C1B" w14:textId="77777777" w:rsidR="00000000" w:rsidRDefault="00000000">
                      <w:r>
                        <w:t>[Imperial War Museum]</w:t>
                      </w:r>
                    </w:p>
                  </w:txbxContent>
                </v:textbox>
              </v:shape>
            </w:pict>
          </mc:Fallback>
        </mc:AlternateContent>
      </w:r>
      <w:r>
        <w:rPr>
          <w:rFonts w:ascii="Verdana" w:hAnsi="Verdana"/>
          <w:noProof/>
          <w:color w:val="FFFFFF"/>
          <w:sz w:val="17"/>
          <w:szCs w:val="17"/>
        </w:rPr>
        <w:drawing>
          <wp:inline distT="0" distB="0" distL="0" distR="0" wp14:anchorId="1588A773" wp14:editId="00601AEC">
            <wp:extent cx="2990850" cy="2362200"/>
            <wp:effectExtent l="0" t="0" r="0" b="0"/>
            <wp:docPr id="4" name="Picture 5" descr="British troops blinded by tear gas wait outside an advanced dressing station near Bethune, 10 April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itish troops blinded by tear gas wait outside an advanced dressing station near Bethune, 10 April 19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0850" cy="2362200"/>
                    </a:xfrm>
                    <a:prstGeom prst="rect">
                      <a:avLst/>
                    </a:prstGeom>
                    <a:noFill/>
                    <a:ln>
                      <a:noFill/>
                    </a:ln>
                  </pic:spPr>
                </pic:pic>
              </a:graphicData>
            </a:graphic>
          </wp:inline>
        </w:drawing>
      </w:r>
    </w:p>
    <w:p w14:paraId="04C91714" w14:textId="77777777" w:rsidR="00000000" w:rsidRDefault="00000000">
      <w:pPr>
        <w:pStyle w:val="suggestions-result"/>
        <w:spacing w:before="240" w:line="240" w:lineRule="auto"/>
      </w:pPr>
    </w:p>
    <w:p w14:paraId="3187020E" w14:textId="77777777" w:rsidR="00000000" w:rsidRDefault="00000000">
      <w:pPr>
        <w:pStyle w:val="suggestions-result"/>
        <w:spacing w:before="240" w:line="240" w:lineRule="auto"/>
      </w:pPr>
    </w:p>
    <w:p w14:paraId="2366AEDE" w14:textId="77777777" w:rsidR="00000000" w:rsidRDefault="00000000">
      <w:pPr>
        <w:pStyle w:val="suggestions-result"/>
        <w:spacing w:before="240" w:line="240" w:lineRule="auto"/>
      </w:pPr>
    </w:p>
    <w:p w14:paraId="354F326F" w14:textId="77777777" w:rsidR="00000000" w:rsidRDefault="00000000">
      <w:pPr>
        <w:pStyle w:val="suggestions-result"/>
        <w:spacing w:before="240" w:line="240" w:lineRule="auto"/>
      </w:pPr>
      <w:r>
        <w:t>The Division then took part in the Advance in Flanders (also known as the 5</w:t>
      </w:r>
      <w:r>
        <w:rPr>
          <w:vertAlign w:val="superscript"/>
        </w:rPr>
        <w:t>th</w:t>
      </w:r>
      <w:r>
        <w:t xml:space="preserve"> Battle of Ypres) between 18</w:t>
      </w:r>
      <w:r>
        <w:rPr>
          <w:vertAlign w:val="superscript"/>
        </w:rPr>
        <w:t>th</w:t>
      </w:r>
      <w:r>
        <w:t xml:space="preserve"> August and 6</w:t>
      </w:r>
      <w:r>
        <w:rPr>
          <w:vertAlign w:val="superscript"/>
        </w:rPr>
        <w:t>th</w:t>
      </w:r>
      <w:r>
        <w:t xml:space="preserve"> September 1918. </w:t>
      </w:r>
    </w:p>
    <w:p w14:paraId="3A4E9BDC" w14:textId="77777777" w:rsidR="00000000" w:rsidRDefault="00000000">
      <w:pPr>
        <w:spacing w:before="240"/>
        <w:rPr>
          <w:color w:val="008080"/>
        </w:rPr>
      </w:pPr>
    </w:p>
    <w:p w14:paraId="74BE2CB6" w14:textId="77777777" w:rsidR="00000000" w:rsidRDefault="00000000">
      <w:pPr>
        <w:rPr>
          <w:rFonts w:ascii="Garamond" w:hAnsi="Garamond"/>
        </w:rPr>
      </w:pPr>
    </w:p>
    <w:p w14:paraId="3EC625EC" w14:textId="1FE48672" w:rsidR="00000000" w:rsidRDefault="00AC3B47">
      <w:pPr>
        <w:rPr>
          <w:lang w:val="en"/>
        </w:rPr>
      </w:pPr>
      <w:r>
        <w:rPr>
          <w:noProof/>
          <w:sz w:val="20"/>
          <w:lang w:val="en-US"/>
        </w:rPr>
        <mc:AlternateContent>
          <mc:Choice Requires="wps">
            <w:drawing>
              <wp:anchor distT="0" distB="0" distL="114300" distR="114300" simplePos="0" relativeHeight="251661312" behindDoc="0" locked="0" layoutInCell="1" allowOverlap="1" wp14:anchorId="7A631635" wp14:editId="2BCE2EC2">
                <wp:simplePos x="0" y="0"/>
                <wp:positionH relativeFrom="column">
                  <wp:posOffset>4114800</wp:posOffset>
                </wp:positionH>
                <wp:positionV relativeFrom="paragraph">
                  <wp:posOffset>852805</wp:posOffset>
                </wp:positionV>
                <wp:extent cx="1828800" cy="1257300"/>
                <wp:effectExtent l="9525" t="5715" r="9525" b="13335"/>
                <wp:wrapNone/>
                <wp:docPr id="16137311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57300"/>
                        </a:xfrm>
                        <a:prstGeom prst="rect">
                          <a:avLst/>
                        </a:prstGeom>
                        <a:solidFill>
                          <a:srgbClr val="FFFFFF"/>
                        </a:solidFill>
                        <a:ln w="9525">
                          <a:solidFill>
                            <a:srgbClr val="000000"/>
                          </a:solidFill>
                          <a:miter lim="800000"/>
                          <a:headEnd/>
                          <a:tailEnd/>
                        </a:ln>
                      </wps:spPr>
                      <wps:txbx>
                        <w:txbxContent>
                          <w:p w14:paraId="7F536D17" w14:textId="77777777" w:rsidR="00000000" w:rsidRDefault="00000000">
                            <w:r>
                              <w:rPr>
                                <w:lang w:val="en"/>
                              </w:rPr>
                              <w:t>A British 60 pounder gun on Mk 1 carriage moving forward through St Venant during the advance in Flanders – 22</w:t>
                            </w:r>
                            <w:r>
                              <w:rPr>
                                <w:vertAlign w:val="superscript"/>
                                <w:lang w:val="en"/>
                              </w:rPr>
                              <w:t>nd</w:t>
                            </w:r>
                            <w:r>
                              <w:rPr>
                                <w:lang w:val="en"/>
                              </w:rPr>
                              <w:t xml:space="preserve"> August 1918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31635" id="Text Box 13" o:spid="_x0000_s1032" type="#_x0000_t202" style="position:absolute;margin-left:324pt;margin-top:67.15pt;width:2in;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">
                <v:textbox>
                  <w:txbxContent>
                    <w:p w14:paraId="7F536D17" w14:textId="77777777" w:rsidR="00000000" w:rsidRDefault="00000000">
                      <w:r>
                        <w:rPr>
                          <w:lang w:val="en"/>
                        </w:rPr>
                        <w:t>A British 60 pounder gun on Mk 1 carriage moving forward through St Venant during the advance in Flanders – 22</w:t>
                      </w:r>
                      <w:r>
                        <w:rPr>
                          <w:vertAlign w:val="superscript"/>
                          <w:lang w:val="en"/>
                        </w:rPr>
                        <w:t>nd</w:t>
                      </w:r>
                      <w:r>
                        <w:rPr>
                          <w:lang w:val="en"/>
                        </w:rPr>
                        <w:t xml:space="preserve"> August 1918</w:t>
                      </w:r>
                    </w:p>
                  </w:txbxContent>
                </v:textbox>
              </v:shape>
            </w:pict>
          </mc:Fallback>
        </mc:AlternateContent>
      </w:r>
      <w:r>
        <w:rPr>
          <w:noProof/>
          <w:color w:val="0000FF"/>
          <w:lang w:val="en"/>
        </w:rPr>
        <w:drawing>
          <wp:inline distT="0" distB="0" distL="0" distR="0" wp14:anchorId="368C92B0" wp14:editId="53C87F98">
            <wp:extent cx="3781425" cy="3038475"/>
            <wp:effectExtent l="0" t="0" r="0" b="0"/>
            <wp:docPr id="5"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1425" cy="3038475"/>
                    </a:xfrm>
                    <a:prstGeom prst="rect">
                      <a:avLst/>
                    </a:prstGeom>
                    <a:noFill/>
                    <a:ln>
                      <a:noFill/>
                    </a:ln>
                  </pic:spPr>
                </pic:pic>
              </a:graphicData>
            </a:graphic>
          </wp:inline>
        </w:drawing>
      </w:r>
    </w:p>
    <w:p w14:paraId="52A9A679" w14:textId="77777777" w:rsidR="00000000" w:rsidRDefault="00000000">
      <w:pPr>
        <w:rPr>
          <w:lang w:val="en"/>
        </w:rPr>
      </w:pPr>
    </w:p>
    <w:p w14:paraId="516464B2" w14:textId="77777777" w:rsidR="00000000" w:rsidRDefault="00000000">
      <w:pPr>
        <w:rPr>
          <w:lang w:val="en"/>
        </w:rPr>
      </w:pPr>
    </w:p>
    <w:p w14:paraId="1377DA5B" w14:textId="77777777" w:rsidR="00000000" w:rsidRDefault="00000000">
      <w:pPr>
        <w:rPr>
          <w:lang w:val="en"/>
        </w:rPr>
      </w:pPr>
    </w:p>
    <w:p w14:paraId="780098CA" w14:textId="77777777" w:rsidR="00000000" w:rsidRDefault="00000000">
      <w:pPr>
        <w:rPr>
          <w:lang w:val="en"/>
        </w:rPr>
      </w:pPr>
    </w:p>
    <w:p w14:paraId="49F28561" w14:textId="77777777" w:rsidR="00000000" w:rsidRDefault="00000000">
      <w:pPr>
        <w:rPr>
          <w:lang w:val="en"/>
        </w:rPr>
      </w:pPr>
    </w:p>
    <w:p w14:paraId="77F3A7C9" w14:textId="77777777" w:rsidR="00000000" w:rsidRDefault="00000000">
      <w:pPr>
        <w:rPr>
          <w:lang w:val="en"/>
        </w:rPr>
      </w:pPr>
    </w:p>
    <w:p w14:paraId="5978CA25" w14:textId="77777777" w:rsidR="00000000" w:rsidRDefault="00000000">
      <w:pPr>
        <w:rPr>
          <w:lang w:val="en"/>
        </w:rPr>
      </w:pPr>
    </w:p>
    <w:p w14:paraId="09EFDEA9" w14:textId="77777777" w:rsidR="00000000" w:rsidRDefault="00000000">
      <w:pPr>
        <w:rPr>
          <w:lang w:val="en"/>
        </w:rPr>
      </w:pPr>
    </w:p>
    <w:p w14:paraId="523DBE7A" w14:textId="77777777" w:rsidR="00000000" w:rsidRDefault="00000000">
      <w:pPr>
        <w:rPr>
          <w:lang w:val="en"/>
        </w:rPr>
      </w:pPr>
    </w:p>
    <w:p w14:paraId="25C13A4B" w14:textId="77777777" w:rsidR="00000000" w:rsidRDefault="00000000">
      <w:pPr>
        <w:rPr>
          <w:lang w:val="en"/>
        </w:rPr>
      </w:pPr>
    </w:p>
    <w:p w14:paraId="00E61F46" w14:textId="77777777" w:rsidR="00000000" w:rsidRDefault="00000000">
      <w:pPr>
        <w:rPr>
          <w:lang w:val="en"/>
        </w:rPr>
      </w:pPr>
    </w:p>
    <w:p w14:paraId="174A739C" w14:textId="77777777" w:rsidR="00000000" w:rsidRDefault="00000000">
      <w:pPr>
        <w:rPr>
          <w:lang w:val="en"/>
        </w:rPr>
      </w:pPr>
    </w:p>
    <w:p w14:paraId="1E41DD79" w14:textId="77777777" w:rsidR="00000000" w:rsidRDefault="00000000">
      <w:pPr>
        <w:rPr>
          <w:lang w:val="en"/>
        </w:rPr>
      </w:pPr>
    </w:p>
    <w:p w14:paraId="5FDA39F8" w14:textId="77777777" w:rsidR="00000000" w:rsidRDefault="00000000">
      <w:pPr>
        <w:rPr>
          <w:lang w:val="en"/>
        </w:rPr>
      </w:pPr>
    </w:p>
    <w:p w14:paraId="51EEBA78" w14:textId="77777777" w:rsidR="00000000" w:rsidRDefault="00000000">
      <w:pPr>
        <w:rPr>
          <w:lang w:val="en"/>
        </w:rPr>
      </w:pPr>
      <w:r>
        <w:rPr>
          <w:lang w:val="en"/>
        </w:rPr>
        <w:t>Fred Sparks was killed on 14</w:t>
      </w:r>
      <w:r>
        <w:rPr>
          <w:vertAlign w:val="superscript"/>
          <w:lang w:val="en"/>
        </w:rPr>
        <w:t>th</w:t>
      </w:r>
      <w:r>
        <w:rPr>
          <w:lang w:val="en"/>
        </w:rPr>
        <w:t xml:space="preserve"> September.  Unusually, his name is actually mentioned in the War Diary, but we don’t know exactly how he died. </w:t>
      </w:r>
    </w:p>
    <w:p w14:paraId="4E7467CF" w14:textId="77777777" w:rsidR="00000000" w:rsidRDefault="00000000">
      <w:pPr>
        <w:rPr>
          <w:lang w:val="en"/>
        </w:rPr>
      </w:pPr>
    </w:p>
    <w:p w14:paraId="62BF3E59" w14:textId="77777777" w:rsidR="00000000" w:rsidRDefault="00000000">
      <w:pPr>
        <w:rPr>
          <w:lang w:val="en"/>
        </w:rPr>
      </w:pPr>
      <w:r>
        <w:rPr>
          <w:lang w:val="en"/>
        </w:rPr>
        <w:t xml:space="preserve"> </w:t>
      </w:r>
    </w:p>
    <w:p w14:paraId="5DC7C77A" w14:textId="63F64280" w:rsidR="00000000" w:rsidRDefault="00AC3B47">
      <w:pPr>
        <w:rPr>
          <w:rFonts w:ascii="Garamond" w:hAnsi="Garamond"/>
        </w:rPr>
      </w:pPr>
      <w:r>
        <w:rPr>
          <w:noProof/>
          <w:lang w:val="en"/>
        </w:rPr>
        <w:drawing>
          <wp:inline distT="0" distB="0" distL="0" distR="0" wp14:anchorId="49E42E59" wp14:editId="496A3F7B">
            <wp:extent cx="6048375" cy="453390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48375" cy="4533900"/>
                    </a:xfrm>
                    <a:prstGeom prst="rect">
                      <a:avLst/>
                    </a:prstGeom>
                    <a:noFill/>
                    <a:ln>
                      <a:noFill/>
                    </a:ln>
                  </pic:spPr>
                </pic:pic>
              </a:graphicData>
            </a:graphic>
          </wp:inline>
        </w:drawing>
      </w:r>
    </w:p>
    <w:p w14:paraId="543C89C8" w14:textId="77777777" w:rsidR="00000000" w:rsidRDefault="00000000">
      <w:pPr>
        <w:rPr>
          <w:rFonts w:ascii="Garamond" w:hAnsi="Garamond"/>
        </w:rPr>
      </w:pPr>
    </w:p>
    <w:p w14:paraId="317E9E2A" w14:textId="77777777" w:rsidR="00000000" w:rsidRDefault="00000000">
      <w:pPr>
        <w:rPr>
          <w:rFonts w:ascii="Garamond" w:hAnsi="Garamond"/>
        </w:rPr>
      </w:pPr>
    </w:p>
    <w:tbl>
      <w:tblPr>
        <w:tblW w:w="0" w:type="auto"/>
        <w:tblCellSpacing w:w="0" w:type="dxa"/>
        <w:tblCellMar>
          <w:left w:w="0" w:type="dxa"/>
          <w:right w:w="0" w:type="dxa"/>
        </w:tblCellMar>
        <w:tblLook w:val="0000" w:firstRow="0" w:lastRow="0" w:firstColumn="0" w:lastColumn="0" w:noHBand="0" w:noVBand="0"/>
      </w:tblPr>
      <w:tblGrid>
        <w:gridCol w:w="6"/>
      </w:tblGrid>
      <w:tr w:rsidR="00000000" w14:paraId="014E12DD" w14:textId="77777777">
        <w:trPr>
          <w:tblCellSpacing w:w="0" w:type="dxa"/>
        </w:trPr>
        <w:tc>
          <w:tcPr>
            <w:tcW w:w="0" w:type="auto"/>
          </w:tcPr>
          <w:p w14:paraId="6186894C" w14:textId="77777777" w:rsidR="00000000" w:rsidRDefault="00000000"/>
        </w:tc>
      </w:tr>
    </w:tbl>
    <w:p w14:paraId="2B364B21" w14:textId="77777777" w:rsidR="00000000" w:rsidRDefault="00000000">
      <w:pPr>
        <w:rPr>
          <w:rFonts w:ascii="Garamond" w:hAnsi="Garamond" w:cs="Arial"/>
          <w:szCs w:val="22"/>
          <w:lang w:val="en-US"/>
        </w:rPr>
      </w:pPr>
      <w:r>
        <w:rPr>
          <w:rFonts w:ascii="Garamond" w:hAnsi="Garamond" w:cs="Arial"/>
          <w:szCs w:val="22"/>
          <w:lang w:val="en-US"/>
        </w:rPr>
        <w:t>There is a report in the Western Gazette on 4</w:t>
      </w:r>
      <w:r>
        <w:rPr>
          <w:rFonts w:ascii="Garamond" w:hAnsi="Garamond" w:cs="Arial"/>
          <w:szCs w:val="22"/>
          <w:vertAlign w:val="superscript"/>
          <w:lang w:val="en-US"/>
        </w:rPr>
        <w:t>th</w:t>
      </w:r>
      <w:r>
        <w:rPr>
          <w:rFonts w:ascii="Garamond" w:hAnsi="Garamond" w:cs="Arial"/>
          <w:szCs w:val="22"/>
          <w:lang w:val="en-US"/>
        </w:rPr>
        <w:t xml:space="preserve"> October 1918:</w:t>
      </w:r>
    </w:p>
    <w:p w14:paraId="5CECF639" w14:textId="77777777" w:rsidR="00000000" w:rsidRDefault="00000000">
      <w:pPr>
        <w:rPr>
          <w:rFonts w:ascii="Garamond" w:hAnsi="Garamond" w:cs="Arial"/>
          <w:szCs w:val="22"/>
          <w:lang w:val="en-US"/>
        </w:rPr>
      </w:pPr>
    </w:p>
    <w:p w14:paraId="09AEC7C2" w14:textId="77777777" w:rsidR="00000000" w:rsidRDefault="00000000">
      <w:pPr>
        <w:rPr>
          <w:rFonts w:ascii="Garamond" w:hAnsi="Garamond" w:cs="Arial"/>
          <w:color w:val="008080"/>
          <w:szCs w:val="22"/>
          <w:lang w:val="en-US"/>
        </w:rPr>
      </w:pPr>
      <w:r>
        <w:rPr>
          <w:rFonts w:ascii="Garamond" w:hAnsi="Garamond" w:cs="Arial"/>
          <w:color w:val="008080"/>
          <w:szCs w:val="22"/>
          <w:lang w:val="en-US"/>
        </w:rPr>
        <w:t>Killed in Action – Private Sparks, fourth son of the late Mr J Sparks of Percombe, Stoke under Ham, has been killed in action.  The deceased who has twice been previously wounded, was killed on 14</w:t>
      </w:r>
      <w:r>
        <w:rPr>
          <w:rFonts w:ascii="Garamond" w:hAnsi="Garamond" w:cs="Arial"/>
          <w:color w:val="008080"/>
          <w:szCs w:val="22"/>
          <w:vertAlign w:val="superscript"/>
          <w:lang w:val="en-US"/>
        </w:rPr>
        <w:t>th</w:t>
      </w:r>
      <w:r>
        <w:rPr>
          <w:rFonts w:ascii="Garamond" w:hAnsi="Garamond" w:cs="Arial"/>
          <w:color w:val="008080"/>
          <w:szCs w:val="22"/>
          <w:lang w:val="en-US"/>
        </w:rPr>
        <w:t xml:space="preserve"> September 1918.  He was one of the brave lads to answer Kitchener’s call.  Much sympathy is felt for his relatives in their loss.</w:t>
      </w:r>
    </w:p>
    <w:p w14:paraId="11320D95" w14:textId="77777777" w:rsidR="00000000" w:rsidRDefault="00000000">
      <w:pPr>
        <w:rPr>
          <w:rFonts w:ascii="Garamond" w:hAnsi="Garamond" w:cs="Arial"/>
          <w:color w:val="008080"/>
          <w:szCs w:val="22"/>
          <w:lang w:val="en-US"/>
        </w:rPr>
      </w:pPr>
    </w:p>
    <w:p w14:paraId="483FD822" w14:textId="77777777" w:rsidR="00000000" w:rsidRDefault="00000000">
      <w:pPr>
        <w:rPr>
          <w:rFonts w:ascii="Garamond" w:hAnsi="Garamond" w:cs="Arial"/>
          <w:szCs w:val="22"/>
          <w:lang w:val="en-US"/>
        </w:rPr>
      </w:pPr>
    </w:p>
    <w:p w14:paraId="5453635F" w14:textId="77777777" w:rsidR="00000000" w:rsidRDefault="00000000">
      <w:pPr>
        <w:rPr>
          <w:rFonts w:ascii="Garamond" w:hAnsi="Garamond" w:cs="Arial"/>
          <w:szCs w:val="22"/>
          <w:lang w:val="en-US"/>
        </w:rPr>
      </w:pPr>
    </w:p>
    <w:p w14:paraId="1E18173E" w14:textId="77777777" w:rsidR="00000000" w:rsidRDefault="00000000">
      <w:pPr>
        <w:rPr>
          <w:rFonts w:ascii="Garamond" w:hAnsi="Garamond" w:cs="Arial"/>
          <w:szCs w:val="22"/>
          <w:lang w:val="en-US"/>
        </w:rPr>
      </w:pPr>
    </w:p>
    <w:p w14:paraId="1D40764C" w14:textId="77777777" w:rsidR="00000000" w:rsidRDefault="00000000">
      <w:pPr>
        <w:rPr>
          <w:rFonts w:ascii="Garamond" w:hAnsi="Garamond" w:cs="Arial"/>
          <w:szCs w:val="22"/>
          <w:lang w:val="en-US"/>
        </w:rPr>
      </w:pPr>
    </w:p>
    <w:p w14:paraId="4D07141B" w14:textId="77777777" w:rsidR="00000000" w:rsidRDefault="00000000">
      <w:pPr>
        <w:rPr>
          <w:rFonts w:ascii="Garamond" w:hAnsi="Garamond" w:cs="Arial"/>
          <w:szCs w:val="22"/>
          <w:lang w:val="en-US"/>
        </w:rPr>
      </w:pPr>
    </w:p>
    <w:p w14:paraId="239B2920" w14:textId="77777777" w:rsidR="00000000" w:rsidRDefault="00000000">
      <w:pPr>
        <w:rPr>
          <w:rFonts w:ascii="Garamond" w:hAnsi="Garamond" w:cs="Arial"/>
          <w:szCs w:val="22"/>
          <w:lang w:val="en-US"/>
        </w:rPr>
      </w:pPr>
      <w:r>
        <w:rPr>
          <w:rFonts w:ascii="Garamond" w:hAnsi="Garamond" w:cs="Arial"/>
          <w:szCs w:val="22"/>
          <w:lang w:val="en-US"/>
        </w:rPr>
        <w:t xml:space="preserve">Fred is remembered with honour in the Estaires Communal Cemetery and Extension.  </w:t>
      </w:r>
    </w:p>
    <w:p w14:paraId="128577E3" w14:textId="77777777" w:rsidR="00000000" w:rsidRDefault="00000000">
      <w:pPr>
        <w:rPr>
          <w:rFonts w:ascii="Garamond" w:hAnsi="Garamond" w:cs="Arial"/>
          <w:color w:val="008080"/>
          <w:szCs w:val="22"/>
          <w:lang w:val="en-US"/>
        </w:rPr>
      </w:pPr>
    </w:p>
    <w:p w14:paraId="2554E8FA" w14:textId="77777777" w:rsidR="00000000" w:rsidRDefault="00000000">
      <w:pPr>
        <w:rPr>
          <w:rFonts w:ascii="Garamond" w:hAnsi="Garamond"/>
        </w:rPr>
      </w:pPr>
    </w:p>
    <w:p w14:paraId="457A8A6C" w14:textId="502E2A15" w:rsidR="00000000" w:rsidRDefault="00AC3B47">
      <w:pPr>
        <w:jc w:val="center"/>
        <w:rPr>
          <w:rFonts w:ascii="Garamond" w:hAnsi="Garamond"/>
          <w:b/>
          <w:bCs/>
          <w:sz w:val="28"/>
        </w:rPr>
      </w:pPr>
      <w:r>
        <w:rPr>
          <w:rFonts w:ascii="Garamond" w:hAnsi="Garamond"/>
          <w:b/>
          <w:bCs/>
          <w:noProof/>
          <w:sz w:val="28"/>
        </w:rPr>
        <w:drawing>
          <wp:inline distT="0" distB="0" distL="0" distR="0" wp14:anchorId="51D2DFF4" wp14:editId="4835BA05">
            <wp:extent cx="5267325" cy="3933825"/>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7325" cy="3933825"/>
                    </a:xfrm>
                    <a:prstGeom prst="rect">
                      <a:avLst/>
                    </a:prstGeom>
                    <a:noFill/>
                    <a:ln>
                      <a:noFill/>
                    </a:ln>
                  </pic:spPr>
                </pic:pic>
              </a:graphicData>
            </a:graphic>
          </wp:inline>
        </w:drawing>
      </w:r>
    </w:p>
    <w:p w14:paraId="091D35A4" w14:textId="77777777" w:rsidR="00000000" w:rsidRDefault="00000000">
      <w:pPr>
        <w:jc w:val="center"/>
        <w:rPr>
          <w:rFonts w:ascii="Garamond" w:hAnsi="Garamond"/>
          <w:b/>
          <w:bCs/>
          <w:sz w:val="28"/>
        </w:rPr>
      </w:pPr>
    </w:p>
    <w:p w14:paraId="409F9757" w14:textId="77777777" w:rsidR="00000000" w:rsidRDefault="00000000">
      <w:pPr>
        <w:jc w:val="center"/>
        <w:rPr>
          <w:rFonts w:ascii="Garamond" w:hAnsi="Garamond"/>
          <w:b/>
          <w:bCs/>
          <w:sz w:val="28"/>
        </w:rPr>
      </w:pPr>
    </w:p>
    <w:p w14:paraId="457DB860" w14:textId="4190F5B9" w:rsidR="00000000" w:rsidRDefault="00AC3B47">
      <w:pPr>
        <w:jc w:val="center"/>
        <w:rPr>
          <w:rFonts w:ascii="Garamond" w:hAnsi="Garamond"/>
          <w:b/>
          <w:bCs/>
          <w:sz w:val="28"/>
        </w:rPr>
      </w:pPr>
      <w:r>
        <w:rPr>
          <w:rFonts w:ascii="Garamond" w:hAnsi="Garamond"/>
          <w:b/>
          <w:bCs/>
          <w:noProof/>
          <w:sz w:val="28"/>
        </w:rPr>
        <w:drawing>
          <wp:inline distT="0" distB="0" distL="0" distR="0" wp14:anchorId="21E66264" wp14:editId="2363AA82">
            <wp:extent cx="4695825" cy="20764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95825" cy="2076450"/>
                    </a:xfrm>
                    <a:prstGeom prst="rect">
                      <a:avLst/>
                    </a:prstGeom>
                    <a:noFill/>
                    <a:ln>
                      <a:noFill/>
                    </a:ln>
                  </pic:spPr>
                </pic:pic>
              </a:graphicData>
            </a:graphic>
          </wp:inline>
        </w:drawing>
      </w:r>
    </w:p>
    <w:p w14:paraId="03171791" w14:textId="77777777" w:rsidR="00000000" w:rsidRDefault="00000000">
      <w:pPr>
        <w:jc w:val="center"/>
        <w:rPr>
          <w:rFonts w:ascii="Garamond" w:hAnsi="Garamond"/>
          <w:b/>
          <w:bCs/>
          <w:sz w:val="28"/>
        </w:rPr>
      </w:pPr>
    </w:p>
    <w:p w14:paraId="27EFBD3D" w14:textId="77777777" w:rsidR="00000000" w:rsidRDefault="00000000">
      <w:pPr>
        <w:pStyle w:val="BodyText2"/>
        <w:rPr>
          <w:b w:val="0"/>
          <w:bCs w:val="0"/>
          <w:sz w:val="24"/>
        </w:rPr>
      </w:pPr>
    </w:p>
    <w:p w14:paraId="333BA368" w14:textId="77777777" w:rsidR="00000000" w:rsidRDefault="00000000">
      <w:pPr>
        <w:pStyle w:val="BodyText2"/>
        <w:rPr>
          <w:b w:val="0"/>
          <w:bCs w:val="0"/>
          <w:sz w:val="24"/>
        </w:rPr>
      </w:pPr>
    </w:p>
    <w:p w14:paraId="11F899E3" w14:textId="77777777" w:rsidR="005A5965" w:rsidRDefault="00000000">
      <w:pPr>
        <w:pStyle w:val="BodyText2"/>
        <w:rPr>
          <w:b w:val="0"/>
          <w:bCs w:val="0"/>
          <w:sz w:val="24"/>
        </w:rPr>
      </w:pPr>
      <w:r>
        <w:rPr>
          <w:b w:val="0"/>
          <w:bCs w:val="0"/>
          <w:sz w:val="24"/>
        </w:rPr>
        <w:t xml:space="preserve">There was a Lucy Sparks who died in Bridgend aged 53 in the autumn of 1923.  This may have been Fred’s wife.  </w:t>
      </w:r>
    </w:p>
    <w:sectPr w:rsidR="005A5965">
      <w:footerReference w:type="even" r:id="rId17"/>
      <w:foot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22B895" w14:textId="77777777" w:rsidR="005A5965" w:rsidRDefault="005A5965">
      <w:r>
        <w:separator/>
      </w:r>
    </w:p>
  </w:endnote>
  <w:endnote w:type="continuationSeparator" w:id="0">
    <w:p w14:paraId="151DC8A1" w14:textId="77777777" w:rsidR="005A5965" w:rsidRDefault="005A5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9B4AB"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A4D6FF"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AF930"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6D69E8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95AADA" w14:textId="77777777" w:rsidR="005A5965" w:rsidRDefault="005A5965">
      <w:r>
        <w:separator/>
      </w:r>
    </w:p>
  </w:footnote>
  <w:footnote w:type="continuationSeparator" w:id="0">
    <w:p w14:paraId="3290BEFF" w14:textId="77777777" w:rsidR="005A5965" w:rsidRDefault="005A59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158EB"/>
    <w:multiLevelType w:val="hybridMultilevel"/>
    <w:tmpl w:val="FCBE878E"/>
    <w:lvl w:ilvl="0" w:tplc="C2BE6DC8">
      <w:start w:val="1"/>
      <w:numFmt w:val="bullet"/>
      <w:lvlText w:val=""/>
      <w:lvlJc w:val="left"/>
      <w:pPr>
        <w:tabs>
          <w:tab w:val="num" w:pos="720"/>
        </w:tabs>
        <w:ind w:left="720" w:hanging="360"/>
      </w:pPr>
      <w:rPr>
        <w:rFonts w:ascii="Symbol" w:hAnsi="Symbol" w:hint="default"/>
        <w:sz w:val="20"/>
      </w:rPr>
    </w:lvl>
    <w:lvl w:ilvl="1" w:tplc="FD3C8F0C" w:tentative="1">
      <w:start w:val="1"/>
      <w:numFmt w:val="bullet"/>
      <w:lvlText w:val="o"/>
      <w:lvlJc w:val="left"/>
      <w:pPr>
        <w:tabs>
          <w:tab w:val="num" w:pos="1440"/>
        </w:tabs>
        <w:ind w:left="1440" w:hanging="360"/>
      </w:pPr>
      <w:rPr>
        <w:rFonts w:ascii="Courier New" w:hAnsi="Courier New" w:hint="default"/>
        <w:sz w:val="20"/>
      </w:rPr>
    </w:lvl>
    <w:lvl w:ilvl="2" w:tplc="37366E66" w:tentative="1">
      <w:start w:val="1"/>
      <w:numFmt w:val="bullet"/>
      <w:lvlText w:val=""/>
      <w:lvlJc w:val="left"/>
      <w:pPr>
        <w:tabs>
          <w:tab w:val="num" w:pos="2160"/>
        </w:tabs>
        <w:ind w:left="2160" w:hanging="360"/>
      </w:pPr>
      <w:rPr>
        <w:rFonts w:ascii="Wingdings" w:hAnsi="Wingdings" w:hint="default"/>
        <w:sz w:val="20"/>
      </w:rPr>
    </w:lvl>
    <w:lvl w:ilvl="3" w:tplc="B1A6CEEC" w:tentative="1">
      <w:start w:val="1"/>
      <w:numFmt w:val="bullet"/>
      <w:lvlText w:val=""/>
      <w:lvlJc w:val="left"/>
      <w:pPr>
        <w:tabs>
          <w:tab w:val="num" w:pos="2880"/>
        </w:tabs>
        <w:ind w:left="2880" w:hanging="360"/>
      </w:pPr>
      <w:rPr>
        <w:rFonts w:ascii="Wingdings" w:hAnsi="Wingdings" w:hint="default"/>
        <w:sz w:val="20"/>
      </w:rPr>
    </w:lvl>
    <w:lvl w:ilvl="4" w:tplc="E1B2F784" w:tentative="1">
      <w:start w:val="1"/>
      <w:numFmt w:val="bullet"/>
      <w:lvlText w:val=""/>
      <w:lvlJc w:val="left"/>
      <w:pPr>
        <w:tabs>
          <w:tab w:val="num" w:pos="3600"/>
        </w:tabs>
        <w:ind w:left="3600" w:hanging="360"/>
      </w:pPr>
      <w:rPr>
        <w:rFonts w:ascii="Wingdings" w:hAnsi="Wingdings" w:hint="default"/>
        <w:sz w:val="20"/>
      </w:rPr>
    </w:lvl>
    <w:lvl w:ilvl="5" w:tplc="4C3E6D04" w:tentative="1">
      <w:start w:val="1"/>
      <w:numFmt w:val="bullet"/>
      <w:lvlText w:val=""/>
      <w:lvlJc w:val="left"/>
      <w:pPr>
        <w:tabs>
          <w:tab w:val="num" w:pos="4320"/>
        </w:tabs>
        <w:ind w:left="4320" w:hanging="360"/>
      </w:pPr>
      <w:rPr>
        <w:rFonts w:ascii="Wingdings" w:hAnsi="Wingdings" w:hint="default"/>
        <w:sz w:val="20"/>
      </w:rPr>
    </w:lvl>
    <w:lvl w:ilvl="6" w:tplc="B9543F4C" w:tentative="1">
      <w:start w:val="1"/>
      <w:numFmt w:val="bullet"/>
      <w:lvlText w:val=""/>
      <w:lvlJc w:val="left"/>
      <w:pPr>
        <w:tabs>
          <w:tab w:val="num" w:pos="5040"/>
        </w:tabs>
        <w:ind w:left="5040" w:hanging="360"/>
      </w:pPr>
      <w:rPr>
        <w:rFonts w:ascii="Wingdings" w:hAnsi="Wingdings" w:hint="default"/>
        <w:sz w:val="20"/>
      </w:rPr>
    </w:lvl>
    <w:lvl w:ilvl="7" w:tplc="928EB8A8" w:tentative="1">
      <w:start w:val="1"/>
      <w:numFmt w:val="bullet"/>
      <w:lvlText w:val=""/>
      <w:lvlJc w:val="left"/>
      <w:pPr>
        <w:tabs>
          <w:tab w:val="num" w:pos="5760"/>
        </w:tabs>
        <w:ind w:left="5760" w:hanging="360"/>
      </w:pPr>
      <w:rPr>
        <w:rFonts w:ascii="Wingdings" w:hAnsi="Wingdings" w:hint="default"/>
        <w:sz w:val="20"/>
      </w:rPr>
    </w:lvl>
    <w:lvl w:ilvl="8" w:tplc="AE743FC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D016C"/>
    <w:multiLevelType w:val="hybridMultilevel"/>
    <w:tmpl w:val="58C29038"/>
    <w:lvl w:ilvl="0" w:tplc="4A367926">
      <w:start w:val="1"/>
      <w:numFmt w:val="bullet"/>
      <w:lvlText w:val=""/>
      <w:lvlJc w:val="left"/>
      <w:pPr>
        <w:tabs>
          <w:tab w:val="num" w:pos="720"/>
        </w:tabs>
        <w:ind w:left="720" w:hanging="360"/>
      </w:pPr>
      <w:rPr>
        <w:rFonts w:ascii="Symbol" w:hAnsi="Symbol" w:hint="default"/>
        <w:sz w:val="20"/>
      </w:rPr>
    </w:lvl>
    <w:lvl w:ilvl="1" w:tplc="21C6303E" w:tentative="1">
      <w:start w:val="1"/>
      <w:numFmt w:val="bullet"/>
      <w:lvlText w:val="o"/>
      <w:lvlJc w:val="left"/>
      <w:pPr>
        <w:tabs>
          <w:tab w:val="num" w:pos="1440"/>
        </w:tabs>
        <w:ind w:left="1440" w:hanging="360"/>
      </w:pPr>
      <w:rPr>
        <w:rFonts w:ascii="Courier New" w:hAnsi="Courier New" w:hint="default"/>
        <w:sz w:val="20"/>
      </w:rPr>
    </w:lvl>
    <w:lvl w:ilvl="2" w:tplc="34B0B274" w:tentative="1">
      <w:start w:val="1"/>
      <w:numFmt w:val="bullet"/>
      <w:lvlText w:val=""/>
      <w:lvlJc w:val="left"/>
      <w:pPr>
        <w:tabs>
          <w:tab w:val="num" w:pos="2160"/>
        </w:tabs>
        <w:ind w:left="2160" w:hanging="360"/>
      </w:pPr>
      <w:rPr>
        <w:rFonts w:ascii="Wingdings" w:hAnsi="Wingdings" w:hint="default"/>
        <w:sz w:val="20"/>
      </w:rPr>
    </w:lvl>
    <w:lvl w:ilvl="3" w:tplc="8CDAEEF2" w:tentative="1">
      <w:start w:val="1"/>
      <w:numFmt w:val="bullet"/>
      <w:lvlText w:val=""/>
      <w:lvlJc w:val="left"/>
      <w:pPr>
        <w:tabs>
          <w:tab w:val="num" w:pos="2880"/>
        </w:tabs>
        <w:ind w:left="2880" w:hanging="360"/>
      </w:pPr>
      <w:rPr>
        <w:rFonts w:ascii="Wingdings" w:hAnsi="Wingdings" w:hint="default"/>
        <w:sz w:val="20"/>
      </w:rPr>
    </w:lvl>
    <w:lvl w:ilvl="4" w:tplc="625E4378" w:tentative="1">
      <w:start w:val="1"/>
      <w:numFmt w:val="bullet"/>
      <w:lvlText w:val=""/>
      <w:lvlJc w:val="left"/>
      <w:pPr>
        <w:tabs>
          <w:tab w:val="num" w:pos="3600"/>
        </w:tabs>
        <w:ind w:left="3600" w:hanging="360"/>
      </w:pPr>
      <w:rPr>
        <w:rFonts w:ascii="Wingdings" w:hAnsi="Wingdings" w:hint="default"/>
        <w:sz w:val="20"/>
      </w:rPr>
    </w:lvl>
    <w:lvl w:ilvl="5" w:tplc="DED0825C" w:tentative="1">
      <w:start w:val="1"/>
      <w:numFmt w:val="bullet"/>
      <w:lvlText w:val=""/>
      <w:lvlJc w:val="left"/>
      <w:pPr>
        <w:tabs>
          <w:tab w:val="num" w:pos="4320"/>
        </w:tabs>
        <w:ind w:left="4320" w:hanging="360"/>
      </w:pPr>
      <w:rPr>
        <w:rFonts w:ascii="Wingdings" w:hAnsi="Wingdings" w:hint="default"/>
        <w:sz w:val="20"/>
      </w:rPr>
    </w:lvl>
    <w:lvl w:ilvl="6" w:tplc="9FA86434" w:tentative="1">
      <w:start w:val="1"/>
      <w:numFmt w:val="bullet"/>
      <w:lvlText w:val=""/>
      <w:lvlJc w:val="left"/>
      <w:pPr>
        <w:tabs>
          <w:tab w:val="num" w:pos="5040"/>
        </w:tabs>
        <w:ind w:left="5040" w:hanging="360"/>
      </w:pPr>
      <w:rPr>
        <w:rFonts w:ascii="Wingdings" w:hAnsi="Wingdings" w:hint="default"/>
        <w:sz w:val="20"/>
      </w:rPr>
    </w:lvl>
    <w:lvl w:ilvl="7" w:tplc="A3FC8B04" w:tentative="1">
      <w:start w:val="1"/>
      <w:numFmt w:val="bullet"/>
      <w:lvlText w:val=""/>
      <w:lvlJc w:val="left"/>
      <w:pPr>
        <w:tabs>
          <w:tab w:val="num" w:pos="5760"/>
        </w:tabs>
        <w:ind w:left="5760" w:hanging="360"/>
      </w:pPr>
      <w:rPr>
        <w:rFonts w:ascii="Wingdings" w:hAnsi="Wingdings" w:hint="default"/>
        <w:sz w:val="20"/>
      </w:rPr>
    </w:lvl>
    <w:lvl w:ilvl="8" w:tplc="C4CA21CE"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42D16"/>
    <w:multiLevelType w:val="hybridMultilevel"/>
    <w:tmpl w:val="B902185A"/>
    <w:lvl w:ilvl="0" w:tplc="BE623376">
      <w:start w:val="1"/>
      <w:numFmt w:val="bullet"/>
      <w:lvlText w:val=""/>
      <w:lvlJc w:val="left"/>
      <w:pPr>
        <w:tabs>
          <w:tab w:val="num" w:pos="720"/>
        </w:tabs>
        <w:ind w:left="720" w:hanging="360"/>
      </w:pPr>
      <w:rPr>
        <w:rFonts w:ascii="Symbol" w:hAnsi="Symbol" w:hint="default"/>
        <w:sz w:val="20"/>
      </w:rPr>
    </w:lvl>
    <w:lvl w:ilvl="1" w:tplc="980ED24C" w:tentative="1">
      <w:start w:val="1"/>
      <w:numFmt w:val="bullet"/>
      <w:lvlText w:val="o"/>
      <w:lvlJc w:val="left"/>
      <w:pPr>
        <w:tabs>
          <w:tab w:val="num" w:pos="1440"/>
        </w:tabs>
        <w:ind w:left="1440" w:hanging="360"/>
      </w:pPr>
      <w:rPr>
        <w:rFonts w:ascii="Courier New" w:hAnsi="Courier New" w:hint="default"/>
        <w:sz w:val="20"/>
      </w:rPr>
    </w:lvl>
    <w:lvl w:ilvl="2" w:tplc="2758CA68" w:tentative="1">
      <w:start w:val="1"/>
      <w:numFmt w:val="bullet"/>
      <w:lvlText w:val=""/>
      <w:lvlJc w:val="left"/>
      <w:pPr>
        <w:tabs>
          <w:tab w:val="num" w:pos="2160"/>
        </w:tabs>
        <w:ind w:left="2160" w:hanging="360"/>
      </w:pPr>
      <w:rPr>
        <w:rFonts w:ascii="Wingdings" w:hAnsi="Wingdings" w:hint="default"/>
        <w:sz w:val="20"/>
      </w:rPr>
    </w:lvl>
    <w:lvl w:ilvl="3" w:tplc="7182158C" w:tentative="1">
      <w:start w:val="1"/>
      <w:numFmt w:val="bullet"/>
      <w:lvlText w:val=""/>
      <w:lvlJc w:val="left"/>
      <w:pPr>
        <w:tabs>
          <w:tab w:val="num" w:pos="2880"/>
        </w:tabs>
        <w:ind w:left="2880" w:hanging="360"/>
      </w:pPr>
      <w:rPr>
        <w:rFonts w:ascii="Wingdings" w:hAnsi="Wingdings" w:hint="default"/>
        <w:sz w:val="20"/>
      </w:rPr>
    </w:lvl>
    <w:lvl w:ilvl="4" w:tplc="068A28BC" w:tentative="1">
      <w:start w:val="1"/>
      <w:numFmt w:val="bullet"/>
      <w:lvlText w:val=""/>
      <w:lvlJc w:val="left"/>
      <w:pPr>
        <w:tabs>
          <w:tab w:val="num" w:pos="3600"/>
        </w:tabs>
        <w:ind w:left="3600" w:hanging="360"/>
      </w:pPr>
      <w:rPr>
        <w:rFonts w:ascii="Wingdings" w:hAnsi="Wingdings" w:hint="default"/>
        <w:sz w:val="20"/>
      </w:rPr>
    </w:lvl>
    <w:lvl w:ilvl="5" w:tplc="434040EE" w:tentative="1">
      <w:start w:val="1"/>
      <w:numFmt w:val="bullet"/>
      <w:lvlText w:val=""/>
      <w:lvlJc w:val="left"/>
      <w:pPr>
        <w:tabs>
          <w:tab w:val="num" w:pos="4320"/>
        </w:tabs>
        <w:ind w:left="4320" w:hanging="360"/>
      </w:pPr>
      <w:rPr>
        <w:rFonts w:ascii="Wingdings" w:hAnsi="Wingdings" w:hint="default"/>
        <w:sz w:val="20"/>
      </w:rPr>
    </w:lvl>
    <w:lvl w:ilvl="6" w:tplc="724423F6" w:tentative="1">
      <w:start w:val="1"/>
      <w:numFmt w:val="bullet"/>
      <w:lvlText w:val=""/>
      <w:lvlJc w:val="left"/>
      <w:pPr>
        <w:tabs>
          <w:tab w:val="num" w:pos="5040"/>
        </w:tabs>
        <w:ind w:left="5040" w:hanging="360"/>
      </w:pPr>
      <w:rPr>
        <w:rFonts w:ascii="Wingdings" w:hAnsi="Wingdings" w:hint="default"/>
        <w:sz w:val="20"/>
      </w:rPr>
    </w:lvl>
    <w:lvl w:ilvl="7" w:tplc="1024824C" w:tentative="1">
      <w:start w:val="1"/>
      <w:numFmt w:val="bullet"/>
      <w:lvlText w:val=""/>
      <w:lvlJc w:val="left"/>
      <w:pPr>
        <w:tabs>
          <w:tab w:val="num" w:pos="5760"/>
        </w:tabs>
        <w:ind w:left="5760" w:hanging="360"/>
      </w:pPr>
      <w:rPr>
        <w:rFonts w:ascii="Wingdings" w:hAnsi="Wingdings" w:hint="default"/>
        <w:sz w:val="20"/>
      </w:rPr>
    </w:lvl>
    <w:lvl w:ilvl="8" w:tplc="239CA1CC"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511421"/>
    <w:multiLevelType w:val="hybridMultilevel"/>
    <w:tmpl w:val="EDE63C60"/>
    <w:lvl w:ilvl="0" w:tplc="AC549BE0">
      <w:start w:val="1"/>
      <w:numFmt w:val="bullet"/>
      <w:lvlText w:val=""/>
      <w:lvlJc w:val="left"/>
      <w:pPr>
        <w:tabs>
          <w:tab w:val="num" w:pos="720"/>
        </w:tabs>
        <w:ind w:left="720" w:hanging="360"/>
      </w:pPr>
      <w:rPr>
        <w:rFonts w:ascii="Symbol" w:hAnsi="Symbol" w:hint="default"/>
        <w:sz w:val="20"/>
      </w:rPr>
    </w:lvl>
    <w:lvl w:ilvl="1" w:tplc="4E12693A" w:tentative="1">
      <w:start w:val="1"/>
      <w:numFmt w:val="bullet"/>
      <w:lvlText w:val="o"/>
      <w:lvlJc w:val="left"/>
      <w:pPr>
        <w:tabs>
          <w:tab w:val="num" w:pos="1440"/>
        </w:tabs>
        <w:ind w:left="1440" w:hanging="360"/>
      </w:pPr>
      <w:rPr>
        <w:rFonts w:ascii="Courier New" w:hAnsi="Courier New" w:hint="default"/>
        <w:sz w:val="20"/>
      </w:rPr>
    </w:lvl>
    <w:lvl w:ilvl="2" w:tplc="4392AEAA" w:tentative="1">
      <w:start w:val="1"/>
      <w:numFmt w:val="bullet"/>
      <w:lvlText w:val=""/>
      <w:lvlJc w:val="left"/>
      <w:pPr>
        <w:tabs>
          <w:tab w:val="num" w:pos="2160"/>
        </w:tabs>
        <w:ind w:left="2160" w:hanging="360"/>
      </w:pPr>
      <w:rPr>
        <w:rFonts w:ascii="Wingdings" w:hAnsi="Wingdings" w:hint="default"/>
        <w:sz w:val="20"/>
      </w:rPr>
    </w:lvl>
    <w:lvl w:ilvl="3" w:tplc="3C70E168" w:tentative="1">
      <w:start w:val="1"/>
      <w:numFmt w:val="bullet"/>
      <w:lvlText w:val=""/>
      <w:lvlJc w:val="left"/>
      <w:pPr>
        <w:tabs>
          <w:tab w:val="num" w:pos="2880"/>
        </w:tabs>
        <w:ind w:left="2880" w:hanging="360"/>
      </w:pPr>
      <w:rPr>
        <w:rFonts w:ascii="Wingdings" w:hAnsi="Wingdings" w:hint="default"/>
        <w:sz w:val="20"/>
      </w:rPr>
    </w:lvl>
    <w:lvl w:ilvl="4" w:tplc="F2462C44" w:tentative="1">
      <w:start w:val="1"/>
      <w:numFmt w:val="bullet"/>
      <w:lvlText w:val=""/>
      <w:lvlJc w:val="left"/>
      <w:pPr>
        <w:tabs>
          <w:tab w:val="num" w:pos="3600"/>
        </w:tabs>
        <w:ind w:left="3600" w:hanging="360"/>
      </w:pPr>
      <w:rPr>
        <w:rFonts w:ascii="Wingdings" w:hAnsi="Wingdings" w:hint="default"/>
        <w:sz w:val="20"/>
      </w:rPr>
    </w:lvl>
    <w:lvl w:ilvl="5" w:tplc="741855C2" w:tentative="1">
      <w:start w:val="1"/>
      <w:numFmt w:val="bullet"/>
      <w:lvlText w:val=""/>
      <w:lvlJc w:val="left"/>
      <w:pPr>
        <w:tabs>
          <w:tab w:val="num" w:pos="4320"/>
        </w:tabs>
        <w:ind w:left="4320" w:hanging="360"/>
      </w:pPr>
      <w:rPr>
        <w:rFonts w:ascii="Wingdings" w:hAnsi="Wingdings" w:hint="default"/>
        <w:sz w:val="20"/>
      </w:rPr>
    </w:lvl>
    <w:lvl w:ilvl="6" w:tplc="8A344DEA" w:tentative="1">
      <w:start w:val="1"/>
      <w:numFmt w:val="bullet"/>
      <w:lvlText w:val=""/>
      <w:lvlJc w:val="left"/>
      <w:pPr>
        <w:tabs>
          <w:tab w:val="num" w:pos="5040"/>
        </w:tabs>
        <w:ind w:left="5040" w:hanging="360"/>
      </w:pPr>
      <w:rPr>
        <w:rFonts w:ascii="Wingdings" w:hAnsi="Wingdings" w:hint="default"/>
        <w:sz w:val="20"/>
      </w:rPr>
    </w:lvl>
    <w:lvl w:ilvl="7" w:tplc="7C8097CE" w:tentative="1">
      <w:start w:val="1"/>
      <w:numFmt w:val="bullet"/>
      <w:lvlText w:val=""/>
      <w:lvlJc w:val="left"/>
      <w:pPr>
        <w:tabs>
          <w:tab w:val="num" w:pos="5760"/>
        </w:tabs>
        <w:ind w:left="5760" w:hanging="360"/>
      </w:pPr>
      <w:rPr>
        <w:rFonts w:ascii="Wingdings" w:hAnsi="Wingdings" w:hint="default"/>
        <w:sz w:val="20"/>
      </w:rPr>
    </w:lvl>
    <w:lvl w:ilvl="8" w:tplc="2C52BBF0"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B362E5"/>
    <w:multiLevelType w:val="hybridMultilevel"/>
    <w:tmpl w:val="8B781E46"/>
    <w:lvl w:ilvl="0" w:tplc="BBAADB0C">
      <w:start w:val="1"/>
      <w:numFmt w:val="bullet"/>
      <w:lvlText w:val=""/>
      <w:lvlJc w:val="left"/>
      <w:pPr>
        <w:tabs>
          <w:tab w:val="num" w:pos="720"/>
        </w:tabs>
        <w:ind w:left="720" w:hanging="360"/>
      </w:pPr>
      <w:rPr>
        <w:rFonts w:ascii="Symbol" w:hAnsi="Symbol" w:hint="default"/>
        <w:sz w:val="20"/>
      </w:rPr>
    </w:lvl>
    <w:lvl w:ilvl="1" w:tplc="188069DC" w:tentative="1">
      <w:start w:val="1"/>
      <w:numFmt w:val="bullet"/>
      <w:lvlText w:val="o"/>
      <w:lvlJc w:val="left"/>
      <w:pPr>
        <w:tabs>
          <w:tab w:val="num" w:pos="1440"/>
        </w:tabs>
        <w:ind w:left="1440" w:hanging="360"/>
      </w:pPr>
      <w:rPr>
        <w:rFonts w:ascii="Courier New" w:hAnsi="Courier New" w:hint="default"/>
        <w:sz w:val="20"/>
      </w:rPr>
    </w:lvl>
    <w:lvl w:ilvl="2" w:tplc="ACE2EE12" w:tentative="1">
      <w:start w:val="1"/>
      <w:numFmt w:val="bullet"/>
      <w:lvlText w:val=""/>
      <w:lvlJc w:val="left"/>
      <w:pPr>
        <w:tabs>
          <w:tab w:val="num" w:pos="2160"/>
        </w:tabs>
        <w:ind w:left="2160" w:hanging="360"/>
      </w:pPr>
      <w:rPr>
        <w:rFonts w:ascii="Wingdings" w:hAnsi="Wingdings" w:hint="default"/>
        <w:sz w:val="20"/>
      </w:rPr>
    </w:lvl>
    <w:lvl w:ilvl="3" w:tplc="E334EEAA" w:tentative="1">
      <w:start w:val="1"/>
      <w:numFmt w:val="bullet"/>
      <w:lvlText w:val=""/>
      <w:lvlJc w:val="left"/>
      <w:pPr>
        <w:tabs>
          <w:tab w:val="num" w:pos="2880"/>
        </w:tabs>
        <w:ind w:left="2880" w:hanging="360"/>
      </w:pPr>
      <w:rPr>
        <w:rFonts w:ascii="Wingdings" w:hAnsi="Wingdings" w:hint="default"/>
        <w:sz w:val="20"/>
      </w:rPr>
    </w:lvl>
    <w:lvl w:ilvl="4" w:tplc="A2E00F54" w:tentative="1">
      <w:start w:val="1"/>
      <w:numFmt w:val="bullet"/>
      <w:lvlText w:val=""/>
      <w:lvlJc w:val="left"/>
      <w:pPr>
        <w:tabs>
          <w:tab w:val="num" w:pos="3600"/>
        </w:tabs>
        <w:ind w:left="3600" w:hanging="360"/>
      </w:pPr>
      <w:rPr>
        <w:rFonts w:ascii="Wingdings" w:hAnsi="Wingdings" w:hint="default"/>
        <w:sz w:val="20"/>
      </w:rPr>
    </w:lvl>
    <w:lvl w:ilvl="5" w:tplc="7A4C17A4" w:tentative="1">
      <w:start w:val="1"/>
      <w:numFmt w:val="bullet"/>
      <w:lvlText w:val=""/>
      <w:lvlJc w:val="left"/>
      <w:pPr>
        <w:tabs>
          <w:tab w:val="num" w:pos="4320"/>
        </w:tabs>
        <w:ind w:left="4320" w:hanging="360"/>
      </w:pPr>
      <w:rPr>
        <w:rFonts w:ascii="Wingdings" w:hAnsi="Wingdings" w:hint="default"/>
        <w:sz w:val="20"/>
      </w:rPr>
    </w:lvl>
    <w:lvl w:ilvl="6" w:tplc="61F460C8" w:tentative="1">
      <w:start w:val="1"/>
      <w:numFmt w:val="bullet"/>
      <w:lvlText w:val=""/>
      <w:lvlJc w:val="left"/>
      <w:pPr>
        <w:tabs>
          <w:tab w:val="num" w:pos="5040"/>
        </w:tabs>
        <w:ind w:left="5040" w:hanging="360"/>
      </w:pPr>
      <w:rPr>
        <w:rFonts w:ascii="Wingdings" w:hAnsi="Wingdings" w:hint="default"/>
        <w:sz w:val="20"/>
      </w:rPr>
    </w:lvl>
    <w:lvl w:ilvl="7" w:tplc="2E7CCF76" w:tentative="1">
      <w:start w:val="1"/>
      <w:numFmt w:val="bullet"/>
      <w:lvlText w:val=""/>
      <w:lvlJc w:val="left"/>
      <w:pPr>
        <w:tabs>
          <w:tab w:val="num" w:pos="5760"/>
        </w:tabs>
        <w:ind w:left="5760" w:hanging="360"/>
      </w:pPr>
      <w:rPr>
        <w:rFonts w:ascii="Wingdings" w:hAnsi="Wingdings" w:hint="default"/>
        <w:sz w:val="20"/>
      </w:rPr>
    </w:lvl>
    <w:lvl w:ilvl="8" w:tplc="74BA7EA6"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E14F9F"/>
    <w:multiLevelType w:val="hybridMultilevel"/>
    <w:tmpl w:val="BCE89ABE"/>
    <w:lvl w:ilvl="0" w:tplc="F690B012">
      <w:start w:val="1"/>
      <w:numFmt w:val="bullet"/>
      <w:lvlText w:val=""/>
      <w:lvlJc w:val="left"/>
      <w:pPr>
        <w:tabs>
          <w:tab w:val="num" w:pos="720"/>
        </w:tabs>
        <w:ind w:left="720" w:hanging="360"/>
      </w:pPr>
      <w:rPr>
        <w:rFonts w:ascii="Symbol" w:hAnsi="Symbol" w:hint="default"/>
        <w:sz w:val="20"/>
      </w:rPr>
    </w:lvl>
    <w:lvl w:ilvl="1" w:tplc="5192C438" w:tentative="1">
      <w:start w:val="1"/>
      <w:numFmt w:val="bullet"/>
      <w:lvlText w:val="o"/>
      <w:lvlJc w:val="left"/>
      <w:pPr>
        <w:tabs>
          <w:tab w:val="num" w:pos="1440"/>
        </w:tabs>
        <w:ind w:left="1440" w:hanging="360"/>
      </w:pPr>
      <w:rPr>
        <w:rFonts w:ascii="Courier New" w:hAnsi="Courier New" w:hint="default"/>
        <w:sz w:val="20"/>
      </w:rPr>
    </w:lvl>
    <w:lvl w:ilvl="2" w:tplc="40BCF332" w:tentative="1">
      <w:start w:val="1"/>
      <w:numFmt w:val="bullet"/>
      <w:lvlText w:val=""/>
      <w:lvlJc w:val="left"/>
      <w:pPr>
        <w:tabs>
          <w:tab w:val="num" w:pos="2160"/>
        </w:tabs>
        <w:ind w:left="2160" w:hanging="360"/>
      </w:pPr>
      <w:rPr>
        <w:rFonts w:ascii="Wingdings" w:hAnsi="Wingdings" w:hint="default"/>
        <w:sz w:val="20"/>
      </w:rPr>
    </w:lvl>
    <w:lvl w:ilvl="3" w:tplc="44E46866" w:tentative="1">
      <w:start w:val="1"/>
      <w:numFmt w:val="bullet"/>
      <w:lvlText w:val=""/>
      <w:lvlJc w:val="left"/>
      <w:pPr>
        <w:tabs>
          <w:tab w:val="num" w:pos="2880"/>
        </w:tabs>
        <w:ind w:left="2880" w:hanging="360"/>
      </w:pPr>
      <w:rPr>
        <w:rFonts w:ascii="Wingdings" w:hAnsi="Wingdings" w:hint="default"/>
        <w:sz w:val="20"/>
      </w:rPr>
    </w:lvl>
    <w:lvl w:ilvl="4" w:tplc="6A1A00B8" w:tentative="1">
      <w:start w:val="1"/>
      <w:numFmt w:val="bullet"/>
      <w:lvlText w:val=""/>
      <w:lvlJc w:val="left"/>
      <w:pPr>
        <w:tabs>
          <w:tab w:val="num" w:pos="3600"/>
        </w:tabs>
        <w:ind w:left="3600" w:hanging="360"/>
      </w:pPr>
      <w:rPr>
        <w:rFonts w:ascii="Wingdings" w:hAnsi="Wingdings" w:hint="default"/>
        <w:sz w:val="20"/>
      </w:rPr>
    </w:lvl>
    <w:lvl w:ilvl="5" w:tplc="F942017E" w:tentative="1">
      <w:start w:val="1"/>
      <w:numFmt w:val="bullet"/>
      <w:lvlText w:val=""/>
      <w:lvlJc w:val="left"/>
      <w:pPr>
        <w:tabs>
          <w:tab w:val="num" w:pos="4320"/>
        </w:tabs>
        <w:ind w:left="4320" w:hanging="360"/>
      </w:pPr>
      <w:rPr>
        <w:rFonts w:ascii="Wingdings" w:hAnsi="Wingdings" w:hint="default"/>
        <w:sz w:val="20"/>
      </w:rPr>
    </w:lvl>
    <w:lvl w:ilvl="6" w:tplc="B6C42546" w:tentative="1">
      <w:start w:val="1"/>
      <w:numFmt w:val="bullet"/>
      <w:lvlText w:val=""/>
      <w:lvlJc w:val="left"/>
      <w:pPr>
        <w:tabs>
          <w:tab w:val="num" w:pos="5040"/>
        </w:tabs>
        <w:ind w:left="5040" w:hanging="360"/>
      </w:pPr>
      <w:rPr>
        <w:rFonts w:ascii="Wingdings" w:hAnsi="Wingdings" w:hint="default"/>
        <w:sz w:val="20"/>
      </w:rPr>
    </w:lvl>
    <w:lvl w:ilvl="7" w:tplc="71984246" w:tentative="1">
      <w:start w:val="1"/>
      <w:numFmt w:val="bullet"/>
      <w:lvlText w:val=""/>
      <w:lvlJc w:val="left"/>
      <w:pPr>
        <w:tabs>
          <w:tab w:val="num" w:pos="5760"/>
        </w:tabs>
        <w:ind w:left="5760" w:hanging="360"/>
      </w:pPr>
      <w:rPr>
        <w:rFonts w:ascii="Wingdings" w:hAnsi="Wingdings" w:hint="default"/>
        <w:sz w:val="20"/>
      </w:rPr>
    </w:lvl>
    <w:lvl w:ilvl="8" w:tplc="E7EE3C62"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E57BD"/>
    <w:multiLevelType w:val="hybridMultilevel"/>
    <w:tmpl w:val="72DCFCE4"/>
    <w:lvl w:ilvl="0" w:tplc="6812D850">
      <w:start w:val="1"/>
      <w:numFmt w:val="bullet"/>
      <w:lvlText w:val=""/>
      <w:lvlJc w:val="left"/>
      <w:pPr>
        <w:tabs>
          <w:tab w:val="num" w:pos="720"/>
        </w:tabs>
        <w:ind w:left="720" w:hanging="360"/>
      </w:pPr>
      <w:rPr>
        <w:rFonts w:ascii="Symbol" w:hAnsi="Symbol" w:hint="default"/>
        <w:sz w:val="20"/>
      </w:rPr>
    </w:lvl>
    <w:lvl w:ilvl="1" w:tplc="07D259F0">
      <w:start w:val="1"/>
      <w:numFmt w:val="bullet"/>
      <w:lvlText w:val="o"/>
      <w:lvlJc w:val="left"/>
      <w:pPr>
        <w:tabs>
          <w:tab w:val="num" w:pos="1440"/>
        </w:tabs>
        <w:ind w:left="1440" w:hanging="360"/>
      </w:pPr>
      <w:rPr>
        <w:rFonts w:ascii="Courier New" w:hAnsi="Courier New" w:hint="default"/>
        <w:sz w:val="20"/>
      </w:rPr>
    </w:lvl>
    <w:lvl w:ilvl="2" w:tplc="B8201F2C" w:tentative="1">
      <w:start w:val="1"/>
      <w:numFmt w:val="bullet"/>
      <w:lvlText w:val=""/>
      <w:lvlJc w:val="left"/>
      <w:pPr>
        <w:tabs>
          <w:tab w:val="num" w:pos="2160"/>
        </w:tabs>
        <w:ind w:left="2160" w:hanging="360"/>
      </w:pPr>
      <w:rPr>
        <w:rFonts w:ascii="Wingdings" w:hAnsi="Wingdings" w:hint="default"/>
        <w:sz w:val="20"/>
      </w:rPr>
    </w:lvl>
    <w:lvl w:ilvl="3" w:tplc="51AC92D2" w:tentative="1">
      <w:start w:val="1"/>
      <w:numFmt w:val="bullet"/>
      <w:lvlText w:val=""/>
      <w:lvlJc w:val="left"/>
      <w:pPr>
        <w:tabs>
          <w:tab w:val="num" w:pos="2880"/>
        </w:tabs>
        <w:ind w:left="2880" w:hanging="360"/>
      </w:pPr>
      <w:rPr>
        <w:rFonts w:ascii="Wingdings" w:hAnsi="Wingdings" w:hint="default"/>
        <w:sz w:val="20"/>
      </w:rPr>
    </w:lvl>
    <w:lvl w:ilvl="4" w:tplc="18D27128" w:tentative="1">
      <w:start w:val="1"/>
      <w:numFmt w:val="bullet"/>
      <w:lvlText w:val=""/>
      <w:lvlJc w:val="left"/>
      <w:pPr>
        <w:tabs>
          <w:tab w:val="num" w:pos="3600"/>
        </w:tabs>
        <w:ind w:left="3600" w:hanging="360"/>
      </w:pPr>
      <w:rPr>
        <w:rFonts w:ascii="Wingdings" w:hAnsi="Wingdings" w:hint="default"/>
        <w:sz w:val="20"/>
      </w:rPr>
    </w:lvl>
    <w:lvl w:ilvl="5" w:tplc="6AB625E6" w:tentative="1">
      <w:start w:val="1"/>
      <w:numFmt w:val="bullet"/>
      <w:lvlText w:val=""/>
      <w:lvlJc w:val="left"/>
      <w:pPr>
        <w:tabs>
          <w:tab w:val="num" w:pos="4320"/>
        </w:tabs>
        <w:ind w:left="4320" w:hanging="360"/>
      </w:pPr>
      <w:rPr>
        <w:rFonts w:ascii="Wingdings" w:hAnsi="Wingdings" w:hint="default"/>
        <w:sz w:val="20"/>
      </w:rPr>
    </w:lvl>
    <w:lvl w:ilvl="6" w:tplc="36943AFA" w:tentative="1">
      <w:start w:val="1"/>
      <w:numFmt w:val="bullet"/>
      <w:lvlText w:val=""/>
      <w:lvlJc w:val="left"/>
      <w:pPr>
        <w:tabs>
          <w:tab w:val="num" w:pos="5040"/>
        </w:tabs>
        <w:ind w:left="5040" w:hanging="360"/>
      </w:pPr>
      <w:rPr>
        <w:rFonts w:ascii="Wingdings" w:hAnsi="Wingdings" w:hint="default"/>
        <w:sz w:val="20"/>
      </w:rPr>
    </w:lvl>
    <w:lvl w:ilvl="7" w:tplc="0838B73C" w:tentative="1">
      <w:start w:val="1"/>
      <w:numFmt w:val="bullet"/>
      <w:lvlText w:val=""/>
      <w:lvlJc w:val="left"/>
      <w:pPr>
        <w:tabs>
          <w:tab w:val="num" w:pos="5760"/>
        </w:tabs>
        <w:ind w:left="5760" w:hanging="360"/>
      </w:pPr>
      <w:rPr>
        <w:rFonts w:ascii="Wingdings" w:hAnsi="Wingdings" w:hint="default"/>
        <w:sz w:val="20"/>
      </w:rPr>
    </w:lvl>
    <w:lvl w:ilvl="8" w:tplc="22E89D7A"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8D7AA4"/>
    <w:multiLevelType w:val="hybridMultilevel"/>
    <w:tmpl w:val="5D9CBE04"/>
    <w:lvl w:ilvl="0" w:tplc="2C1209DC">
      <w:start w:val="1"/>
      <w:numFmt w:val="bullet"/>
      <w:lvlText w:val=""/>
      <w:lvlJc w:val="left"/>
      <w:pPr>
        <w:tabs>
          <w:tab w:val="num" w:pos="720"/>
        </w:tabs>
        <w:ind w:left="720" w:hanging="360"/>
      </w:pPr>
      <w:rPr>
        <w:rFonts w:ascii="Symbol" w:hAnsi="Symbol" w:hint="default"/>
        <w:sz w:val="20"/>
      </w:rPr>
    </w:lvl>
    <w:lvl w:ilvl="1" w:tplc="848C6466" w:tentative="1">
      <w:start w:val="1"/>
      <w:numFmt w:val="bullet"/>
      <w:lvlText w:val="o"/>
      <w:lvlJc w:val="left"/>
      <w:pPr>
        <w:tabs>
          <w:tab w:val="num" w:pos="1440"/>
        </w:tabs>
        <w:ind w:left="1440" w:hanging="360"/>
      </w:pPr>
      <w:rPr>
        <w:rFonts w:ascii="Courier New" w:hAnsi="Courier New" w:hint="default"/>
        <w:sz w:val="20"/>
      </w:rPr>
    </w:lvl>
    <w:lvl w:ilvl="2" w:tplc="0546A37A" w:tentative="1">
      <w:start w:val="1"/>
      <w:numFmt w:val="bullet"/>
      <w:lvlText w:val=""/>
      <w:lvlJc w:val="left"/>
      <w:pPr>
        <w:tabs>
          <w:tab w:val="num" w:pos="2160"/>
        </w:tabs>
        <w:ind w:left="2160" w:hanging="360"/>
      </w:pPr>
      <w:rPr>
        <w:rFonts w:ascii="Wingdings" w:hAnsi="Wingdings" w:hint="default"/>
        <w:sz w:val="20"/>
      </w:rPr>
    </w:lvl>
    <w:lvl w:ilvl="3" w:tplc="17C07BF0" w:tentative="1">
      <w:start w:val="1"/>
      <w:numFmt w:val="bullet"/>
      <w:lvlText w:val=""/>
      <w:lvlJc w:val="left"/>
      <w:pPr>
        <w:tabs>
          <w:tab w:val="num" w:pos="2880"/>
        </w:tabs>
        <w:ind w:left="2880" w:hanging="360"/>
      </w:pPr>
      <w:rPr>
        <w:rFonts w:ascii="Wingdings" w:hAnsi="Wingdings" w:hint="default"/>
        <w:sz w:val="20"/>
      </w:rPr>
    </w:lvl>
    <w:lvl w:ilvl="4" w:tplc="1EC02A32" w:tentative="1">
      <w:start w:val="1"/>
      <w:numFmt w:val="bullet"/>
      <w:lvlText w:val=""/>
      <w:lvlJc w:val="left"/>
      <w:pPr>
        <w:tabs>
          <w:tab w:val="num" w:pos="3600"/>
        </w:tabs>
        <w:ind w:left="3600" w:hanging="360"/>
      </w:pPr>
      <w:rPr>
        <w:rFonts w:ascii="Wingdings" w:hAnsi="Wingdings" w:hint="default"/>
        <w:sz w:val="20"/>
      </w:rPr>
    </w:lvl>
    <w:lvl w:ilvl="5" w:tplc="0518C164" w:tentative="1">
      <w:start w:val="1"/>
      <w:numFmt w:val="bullet"/>
      <w:lvlText w:val=""/>
      <w:lvlJc w:val="left"/>
      <w:pPr>
        <w:tabs>
          <w:tab w:val="num" w:pos="4320"/>
        </w:tabs>
        <w:ind w:left="4320" w:hanging="360"/>
      </w:pPr>
      <w:rPr>
        <w:rFonts w:ascii="Wingdings" w:hAnsi="Wingdings" w:hint="default"/>
        <w:sz w:val="20"/>
      </w:rPr>
    </w:lvl>
    <w:lvl w:ilvl="6" w:tplc="95E4D28C" w:tentative="1">
      <w:start w:val="1"/>
      <w:numFmt w:val="bullet"/>
      <w:lvlText w:val=""/>
      <w:lvlJc w:val="left"/>
      <w:pPr>
        <w:tabs>
          <w:tab w:val="num" w:pos="5040"/>
        </w:tabs>
        <w:ind w:left="5040" w:hanging="360"/>
      </w:pPr>
      <w:rPr>
        <w:rFonts w:ascii="Wingdings" w:hAnsi="Wingdings" w:hint="default"/>
        <w:sz w:val="20"/>
      </w:rPr>
    </w:lvl>
    <w:lvl w:ilvl="7" w:tplc="BF0841D4" w:tentative="1">
      <w:start w:val="1"/>
      <w:numFmt w:val="bullet"/>
      <w:lvlText w:val=""/>
      <w:lvlJc w:val="left"/>
      <w:pPr>
        <w:tabs>
          <w:tab w:val="num" w:pos="5760"/>
        </w:tabs>
        <w:ind w:left="5760" w:hanging="360"/>
      </w:pPr>
      <w:rPr>
        <w:rFonts w:ascii="Wingdings" w:hAnsi="Wingdings" w:hint="default"/>
        <w:sz w:val="20"/>
      </w:rPr>
    </w:lvl>
    <w:lvl w:ilvl="8" w:tplc="E4144FD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8322EF"/>
    <w:multiLevelType w:val="hybridMultilevel"/>
    <w:tmpl w:val="D86C27A4"/>
    <w:lvl w:ilvl="0" w:tplc="09A66122">
      <w:start w:val="1"/>
      <w:numFmt w:val="bullet"/>
      <w:lvlText w:val=""/>
      <w:lvlJc w:val="left"/>
      <w:pPr>
        <w:tabs>
          <w:tab w:val="num" w:pos="720"/>
        </w:tabs>
        <w:ind w:left="720" w:hanging="360"/>
      </w:pPr>
      <w:rPr>
        <w:rFonts w:ascii="Symbol" w:hAnsi="Symbol" w:hint="default"/>
        <w:sz w:val="20"/>
      </w:rPr>
    </w:lvl>
    <w:lvl w:ilvl="1" w:tplc="D174F8F6" w:tentative="1">
      <w:start w:val="1"/>
      <w:numFmt w:val="bullet"/>
      <w:lvlText w:val="o"/>
      <w:lvlJc w:val="left"/>
      <w:pPr>
        <w:tabs>
          <w:tab w:val="num" w:pos="1440"/>
        </w:tabs>
        <w:ind w:left="1440" w:hanging="360"/>
      </w:pPr>
      <w:rPr>
        <w:rFonts w:ascii="Courier New" w:hAnsi="Courier New" w:hint="default"/>
        <w:sz w:val="20"/>
      </w:rPr>
    </w:lvl>
    <w:lvl w:ilvl="2" w:tplc="B8BEF000" w:tentative="1">
      <w:start w:val="1"/>
      <w:numFmt w:val="bullet"/>
      <w:lvlText w:val=""/>
      <w:lvlJc w:val="left"/>
      <w:pPr>
        <w:tabs>
          <w:tab w:val="num" w:pos="2160"/>
        </w:tabs>
        <w:ind w:left="2160" w:hanging="360"/>
      </w:pPr>
      <w:rPr>
        <w:rFonts w:ascii="Wingdings" w:hAnsi="Wingdings" w:hint="default"/>
        <w:sz w:val="20"/>
      </w:rPr>
    </w:lvl>
    <w:lvl w:ilvl="3" w:tplc="DF5A0C08" w:tentative="1">
      <w:start w:val="1"/>
      <w:numFmt w:val="bullet"/>
      <w:lvlText w:val=""/>
      <w:lvlJc w:val="left"/>
      <w:pPr>
        <w:tabs>
          <w:tab w:val="num" w:pos="2880"/>
        </w:tabs>
        <w:ind w:left="2880" w:hanging="360"/>
      </w:pPr>
      <w:rPr>
        <w:rFonts w:ascii="Wingdings" w:hAnsi="Wingdings" w:hint="default"/>
        <w:sz w:val="20"/>
      </w:rPr>
    </w:lvl>
    <w:lvl w:ilvl="4" w:tplc="0650696E" w:tentative="1">
      <w:start w:val="1"/>
      <w:numFmt w:val="bullet"/>
      <w:lvlText w:val=""/>
      <w:lvlJc w:val="left"/>
      <w:pPr>
        <w:tabs>
          <w:tab w:val="num" w:pos="3600"/>
        </w:tabs>
        <w:ind w:left="3600" w:hanging="360"/>
      </w:pPr>
      <w:rPr>
        <w:rFonts w:ascii="Wingdings" w:hAnsi="Wingdings" w:hint="default"/>
        <w:sz w:val="20"/>
      </w:rPr>
    </w:lvl>
    <w:lvl w:ilvl="5" w:tplc="16E4948C" w:tentative="1">
      <w:start w:val="1"/>
      <w:numFmt w:val="bullet"/>
      <w:lvlText w:val=""/>
      <w:lvlJc w:val="left"/>
      <w:pPr>
        <w:tabs>
          <w:tab w:val="num" w:pos="4320"/>
        </w:tabs>
        <w:ind w:left="4320" w:hanging="360"/>
      </w:pPr>
      <w:rPr>
        <w:rFonts w:ascii="Wingdings" w:hAnsi="Wingdings" w:hint="default"/>
        <w:sz w:val="20"/>
      </w:rPr>
    </w:lvl>
    <w:lvl w:ilvl="6" w:tplc="374E1094" w:tentative="1">
      <w:start w:val="1"/>
      <w:numFmt w:val="bullet"/>
      <w:lvlText w:val=""/>
      <w:lvlJc w:val="left"/>
      <w:pPr>
        <w:tabs>
          <w:tab w:val="num" w:pos="5040"/>
        </w:tabs>
        <w:ind w:left="5040" w:hanging="360"/>
      </w:pPr>
      <w:rPr>
        <w:rFonts w:ascii="Wingdings" w:hAnsi="Wingdings" w:hint="default"/>
        <w:sz w:val="20"/>
      </w:rPr>
    </w:lvl>
    <w:lvl w:ilvl="7" w:tplc="8282334A" w:tentative="1">
      <w:start w:val="1"/>
      <w:numFmt w:val="bullet"/>
      <w:lvlText w:val=""/>
      <w:lvlJc w:val="left"/>
      <w:pPr>
        <w:tabs>
          <w:tab w:val="num" w:pos="5760"/>
        </w:tabs>
        <w:ind w:left="5760" w:hanging="360"/>
      </w:pPr>
      <w:rPr>
        <w:rFonts w:ascii="Wingdings" w:hAnsi="Wingdings" w:hint="default"/>
        <w:sz w:val="20"/>
      </w:rPr>
    </w:lvl>
    <w:lvl w:ilvl="8" w:tplc="FA5AD9B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471980"/>
    <w:multiLevelType w:val="hybridMultilevel"/>
    <w:tmpl w:val="DA348374"/>
    <w:lvl w:ilvl="0" w:tplc="9670DDE6">
      <w:start w:val="1"/>
      <w:numFmt w:val="bullet"/>
      <w:lvlText w:val=""/>
      <w:lvlJc w:val="left"/>
      <w:pPr>
        <w:tabs>
          <w:tab w:val="num" w:pos="720"/>
        </w:tabs>
        <w:ind w:left="720" w:hanging="360"/>
      </w:pPr>
      <w:rPr>
        <w:rFonts w:ascii="Symbol" w:hAnsi="Symbol" w:hint="default"/>
        <w:sz w:val="20"/>
      </w:rPr>
    </w:lvl>
    <w:lvl w:ilvl="1" w:tplc="5706D9AA" w:tentative="1">
      <w:start w:val="1"/>
      <w:numFmt w:val="bullet"/>
      <w:lvlText w:val="o"/>
      <w:lvlJc w:val="left"/>
      <w:pPr>
        <w:tabs>
          <w:tab w:val="num" w:pos="1440"/>
        </w:tabs>
        <w:ind w:left="1440" w:hanging="360"/>
      </w:pPr>
      <w:rPr>
        <w:rFonts w:ascii="Courier New" w:hAnsi="Courier New" w:hint="default"/>
        <w:sz w:val="20"/>
      </w:rPr>
    </w:lvl>
    <w:lvl w:ilvl="2" w:tplc="CCC42F1A" w:tentative="1">
      <w:start w:val="1"/>
      <w:numFmt w:val="bullet"/>
      <w:lvlText w:val=""/>
      <w:lvlJc w:val="left"/>
      <w:pPr>
        <w:tabs>
          <w:tab w:val="num" w:pos="2160"/>
        </w:tabs>
        <w:ind w:left="2160" w:hanging="360"/>
      </w:pPr>
      <w:rPr>
        <w:rFonts w:ascii="Wingdings" w:hAnsi="Wingdings" w:hint="default"/>
        <w:sz w:val="20"/>
      </w:rPr>
    </w:lvl>
    <w:lvl w:ilvl="3" w:tplc="82B4C8DA" w:tentative="1">
      <w:start w:val="1"/>
      <w:numFmt w:val="bullet"/>
      <w:lvlText w:val=""/>
      <w:lvlJc w:val="left"/>
      <w:pPr>
        <w:tabs>
          <w:tab w:val="num" w:pos="2880"/>
        </w:tabs>
        <w:ind w:left="2880" w:hanging="360"/>
      </w:pPr>
      <w:rPr>
        <w:rFonts w:ascii="Wingdings" w:hAnsi="Wingdings" w:hint="default"/>
        <w:sz w:val="20"/>
      </w:rPr>
    </w:lvl>
    <w:lvl w:ilvl="4" w:tplc="E3222C7C" w:tentative="1">
      <w:start w:val="1"/>
      <w:numFmt w:val="bullet"/>
      <w:lvlText w:val=""/>
      <w:lvlJc w:val="left"/>
      <w:pPr>
        <w:tabs>
          <w:tab w:val="num" w:pos="3600"/>
        </w:tabs>
        <w:ind w:left="3600" w:hanging="360"/>
      </w:pPr>
      <w:rPr>
        <w:rFonts w:ascii="Wingdings" w:hAnsi="Wingdings" w:hint="default"/>
        <w:sz w:val="20"/>
      </w:rPr>
    </w:lvl>
    <w:lvl w:ilvl="5" w:tplc="10061648" w:tentative="1">
      <w:start w:val="1"/>
      <w:numFmt w:val="bullet"/>
      <w:lvlText w:val=""/>
      <w:lvlJc w:val="left"/>
      <w:pPr>
        <w:tabs>
          <w:tab w:val="num" w:pos="4320"/>
        </w:tabs>
        <w:ind w:left="4320" w:hanging="360"/>
      </w:pPr>
      <w:rPr>
        <w:rFonts w:ascii="Wingdings" w:hAnsi="Wingdings" w:hint="default"/>
        <w:sz w:val="20"/>
      </w:rPr>
    </w:lvl>
    <w:lvl w:ilvl="6" w:tplc="5164E5C4" w:tentative="1">
      <w:start w:val="1"/>
      <w:numFmt w:val="bullet"/>
      <w:lvlText w:val=""/>
      <w:lvlJc w:val="left"/>
      <w:pPr>
        <w:tabs>
          <w:tab w:val="num" w:pos="5040"/>
        </w:tabs>
        <w:ind w:left="5040" w:hanging="360"/>
      </w:pPr>
      <w:rPr>
        <w:rFonts w:ascii="Wingdings" w:hAnsi="Wingdings" w:hint="default"/>
        <w:sz w:val="20"/>
      </w:rPr>
    </w:lvl>
    <w:lvl w:ilvl="7" w:tplc="104A51BC" w:tentative="1">
      <w:start w:val="1"/>
      <w:numFmt w:val="bullet"/>
      <w:lvlText w:val=""/>
      <w:lvlJc w:val="left"/>
      <w:pPr>
        <w:tabs>
          <w:tab w:val="num" w:pos="5760"/>
        </w:tabs>
        <w:ind w:left="5760" w:hanging="360"/>
      </w:pPr>
      <w:rPr>
        <w:rFonts w:ascii="Wingdings" w:hAnsi="Wingdings" w:hint="default"/>
        <w:sz w:val="20"/>
      </w:rPr>
    </w:lvl>
    <w:lvl w:ilvl="8" w:tplc="2F5A151E"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341632"/>
    <w:multiLevelType w:val="hybridMultilevel"/>
    <w:tmpl w:val="885489A4"/>
    <w:lvl w:ilvl="0" w:tplc="E8967BA4">
      <w:start w:val="1"/>
      <w:numFmt w:val="bullet"/>
      <w:lvlText w:val=""/>
      <w:lvlJc w:val="left"/>
      <w:pPr>
        <w:tabs>
          <w:tab w:val="num" w:pos="720"/>
        </w:tabs>
        <w:ind w:left="720" w:hanging="360"/>
      </w:pPr>
      <w:rPr>
        <w:rFonts w:ascii="Symbol" w:hAnsi="Symbol" w:hint="default"/>
        <w:sz w:val="20"/>
      </w:rPr>
    </w:lvl>
    <w:lvl w:ilvl="1" w:tplc="D1B833B6" w:tentative="1">
      <w:start w:val="1"/>
      <w:numFmt w:val="bullet"/>
      <w:lvlText w:val="o"/>
      <w:lvlJc w:val="left"/>
      <w:pPr>
        <w:tabs>
          <w:tab w:val="num" w:pos="1440"/>
        </w:tabs>
        <w:ind w:left="1440" w:hanging="360"/>
      </w:pPr>
      <w:rPr>
        <w:rFonts w:ascii="Courier New" w:hAnsi="Courier New" w:hint="default"/>
        <w:sz w:val="20"/>
      </w:rPr>
    </w:lvl>
    <w:lvl w:ilvl="2" w:tplc="3266FDD6" w:tentative="1">
      <w:start w:val="1"/>
      <w:numFmt w:val="bullet"/>
      <w:lvlText w:val=""/>
      <w:lvlJc w:val="left"/>
      <w:pPr>
        <w:tabs>
          <w:tab w:val="num" w:pos="2160"/>
        </w:tabs>
        <w:ind w:left="2160" w:hanging="360"/>
      </w:pPr>
      <w:rPr>
        <w:rFonts w:ascii="Wingdings" w:hAnsi="Wingdings" w:hint="default"/>
        <w:sz w:val="20"/>
      </w:rPr>
    </w:lvl>
    <w:lvl w:ilvl="3" w:tplc="8AC4FC7A" w:tentative="1">
      <w:start w:val="1"/>
      <w:numFmt w:val="bullet"/>
      <w:lvlText w:val=""/>
      <w:lvlJc w:val="left"/>
      <w:pPr>
        <w:tabs>
          <w:tab w:val="num" w:pos="2880"/>
        </w:tabs>
        <w:ind w:left="2880" w:hanging="360"/>
      </w:pPr>
      <w:rPr>
        <w:rFonts w:ascii="Wingdings" w:hAnsi="Wingdings" w:hint="default"/>
        <w:sz w:val="20"/>
      </w:rPr>
    </w:lvl>
    <w:lvl w:ilvl="4" w:tplc="720E1E60" w:tentative="1">
      <w:start w:val="1"/>
      <w:numFmt w:val="bullet"/>
      <w:lvlText w:val=""/>
      <w:lvlJc w:val="left"/>
      <w:pPr>
        <w:tabs>
          <w:tab w:val="num" w:pos="3600"/>
        </w:tabs>
        <w:ind w:left="3600" w:hanging="360"/>
      </w:pPr>
      <w:rPr>
        <w:rFonts w:ascii="Wingdings" w:hAnsi="Wingdings" w:hint="default"/>
        <w:sz w:val="20"/>
      </w:rPr>
    </w:lvl>
    <w:lvl w:ilvl="5" w:tplc="AFA25710" w:tentative="1">
      <w:start w:val="1"/>
      <w:numFmt w:val="bullet"/>
      <w:lvlText w:val=""/>
      <w:lvlJc w:val="left"/>
      <w:pPr>
        <w:tabs>
          <w:tab w:val="num" w:pos="4320"/>
        </w:tabs>
        <w:ind w:left="4320" w:hanging="360"/>
      </w:pPr>
      <w:rPr>
        <w:rFonts w:ascii="Wingdings" w:hAnsi="Wingdings" w:hint="default"/>
        <w:sz w:val="20"/>
      </w:rPr>
    </w:lvl>
    <w:lvl w:ilvl="6" w:tplc="67F6B802" w:tentative="1">
      <w:start w:val="1"/>
      <w:numFmt w:val="bullet"/>
      <w:lvlText w:val=""/>
      <w:lvlJc w:val="left"/>
      <w:pPr>
        <w:tabs>
          <w:tab w:val="num" w:pos="5040"/>
        </w:tabs>
        <w:ind w:left="5040" w:hanging="360"/>
      </w:pPr>
      <w:rPr>
        <w:rFonts w:ascii="Wingdings" w:hAnsi="Wingdings" w:hint="default"/>
        <w:sz w:val="20"/>
      </w:rPr>
    </w:lvl>
    <w:lvl w:ilvl="7" w:tplc="C5D4EC06" w:tentative="1">
      <w:start w:val="1"/>
      <w:numFmt w:val="bullet"/>
      <w:lvlText w:val=""/>
      <w:lvlJc w:val="left"/>
      <w:pPr>
        <w:tabs>
          <w:tab w:val="num" w:pos="5760"/>
        </w:tabs>
        <w:ind w:left="5760" w:hanging="360"/>
      </w:pPr>
      <w:rPr>
        <w:rFonts w:ascii="Wingdings" w:hAnsi="Wingdings" w:hint="default"/>
        <w:sz w:val="20"/>
      </w:rPr>
    </w:lvl>
    <w:lvl w:ilvl="8" w:tplc="6616D1A2" w:tentative="1">
      <w:start w:val="1"/>
      <w:numFmt w:val="bullet"/>
      <w:lvlText w:val=""/>
      <w:lvlJc w:val="left"/>
      <w:pPr>
        <w:tabs>
          <w:tab w:val="num" w:pos="6480"/>
        </w:tabs>
        <w:ind w:left="6480" w:hanging="360"/>
      </w:pPr>
      <w:rPr>
        <w:rFonts w:ascii="Wingdings" w:hAnsi="Wingdings" w:hint="default"/>
        <w:sz w:val="20"/>
      </w:rPr>
    </w:lvl>
  </w:abstractNum>
  <w:num w:numId="1" w16cid:durableId="947084520">
    <w:abstractNumId w:val="2"/>
  </w:num>
  <w:num w:numId="2" w16cid:durableId="112872963">
    <w:abstractNumId w:val="7"/>
  </w:num>
  <w:num w:numId="3" w16cid:durableId="286669301">
    <w:abstractNumId w:val="5"/>
  </w:num>
  <w:num w:numId="4" w16cid:durableId="990256109">
    <w:abstractNumId w:val="10"/>
  </w:num>
  <w:num w:numId="5" w16cid:durableId="25646320">
    <w:abstractNumId w:val="9"/>
  </w:num>
  <w:num w:numId="6" w16cid:durableId="808984854">
    <w:abstractNumId w:val="4"/>
  </w:num>
  <w:num w:numId="7" w16cid:durableId="63259414">
    <w:abstractNumId w:val="0"/>
  </w:num>
  <w:num w:numId="8" w16cid:durableId="1483543781">
    <w:abstractNumId w:val="1"/>
  </w:num>
  <w:num w:numId="9" w16cid:durableId="1533152357">
    <w:abstractNumId w:val="3"/>
  </w:num>
  <w:num w:numId="10" w16cid:durableId="1115710502">
    <w:abstractNumId w:val="8"/>
  </w:num>
  <w:num w:numId="11" w16cid:durableId="1507552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8C9"/>
    <w:rsid w:val="004B18C9"/>
    <w:rsid w:val="005A5965"/>
    <w:rsid w:val="00AC3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72FDF2"/>
  <w15:chartTrackingRefBased/>
  <w15:docId w15:val="{D1EF96AC-552C-4140-B5B1-A5F7B48F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qFormat/>
    <w:pPr>
      <w:spacing w:line="540" w:lineRule="atLeast"/>
      <w:outlineLvl w:val="0"/>
    </w:pPr>
    <w:rPr>
      <w:b/>
      <w:bCs/>
      <w:color w:val="333333"/>
      <w:kern w:val="36"/>
      <w:sz w:val="45"/>
      <w:szCs w:val="45"/>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qFormat/>
    <w:pPr>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sz w:val="28"/>
    </w:rPr>
  </w:style>
  <w:style w:type="character" w:styleId="Strong">
    <w:name w:val="Strong"/>
    <w:basedOn w:val="DefaultParagraphFont"/>
    <w:qFormat/>
    <w:rPr>
      <w:b/>
      <w:bCs/>
    </w:rPr>
  </w:style>
  <w:style w:type="paragraph" w:styleId="NormalWeb">
    <w:name w:val="Normal (Web)"/>
    <w:basedOn w:val="Normal"/>
    <w:semiHidden/>
    <w:pPr>
      <w:spacing w:before="100" w:beforeAutospacing="1" w:after="480"/>
    </w:pPr>
  </w:style>
  <w:style w:type="character" w:styleId="Hyperlink">
    <w:name w:val="Hyperlink"/>
    <w:basedOn w:val="DefaultParagraphFont"/>
    <w:semiHidden/>
    <w:rPr>
      <w:b/>
      <w:bCs/>
      <w:strike w:val="0"/>
      <w:dstrike w:val="0"/>
      <w:color w:val="337799"/>
      <w:u w:val="none"/>
      <w:effect w:val="none"/>
    </w:rPr>
  </w:style>
  <w:style w:type="character" w:styleId="Emphasis">
    <w:name w:val="Emphasis"/>
    <w:basedOn w:val="DefaultParagraphFont"/>
    <w:qFormat/>
    <w:rPr>
      <w:i/>
      <w:iCs/>
    </w:rPr>
  </w:style>
  <w:style w:type="character" w:customStyle="1" w:styleId="about">
    <w:name w:val="about"/>
    <w:basedOn w:val="DefaultParagraphFont"/>
  </w:style>
  <w:style w:type="character" w:customStyle="1" w:styleId="srchhit">
    <w:name w:val="srchhit"/>
    <w:basedOn w:val="DefaultParagraphFont"/>
  </w:style>
  <w:style w:type="character" w:customStyle="1" w:styleId="srchmatch">
    <w:name w:val="srchmatch"/>
    <w:basedOn w:val="DefaultParagraphFont"/>
  </w:style>
  <w:style w:type="paragraph" w:customStyle="1" w:styleId="mw-editsection">
    <w:name w:val="mw-editsection"/>
    <w:basedOn w:val="Normal"/>
    <w:pPr>
      <w:spacing w:before="100" w:beforeAutospacing="1" w:after="100" w:afterAutospacing="1"/>
    </w:pPr>
  </w:style>
  <w:style w:type="paragraph" w:customStyle="1" w:styleId="mw-editsection-divider">
    <w:name w:val="mw-editsection-divider"/>
    <w:basedOn w:val="Normal"/>
    <w:pPr>
      <w:spacing w:before="100" w:beforeAutospacing="1" w:after="100" w:afterAutospacing="1"/>
    </w:pPr>
    <w:rPr>
      <w:color w:val="555555"/>
    </w:rPr>
  </w:style>
  <w:style w:type="paragraph" w:customStyle="1" w:styleId="ve-tabmessage-appendix">
    <w:name w:val="ve-tabmessage-appendix"/>
    <w:basedOn w:val="Normal"/>
    <w:pPr>
      <w:spacing w:before="100" w:beforeAutospacing="1" w:after="100" w:afterAutospacing="1" w:line="343" w:lineRule="atLeast"/>
      <w:textAlignment w:val="top"/>
    </w:pPr>
    <w:rPr>
      <w:sz w:val="17"/>
      <w:szCs w:val="17"/>
    </w:rPr>
  </w:style>
  <w:style w:type="paragraph" w:customStyle="1" w:styleId="settings-title">
    <w:name w:val="settings-title"/>
    <w:basedOn w:val="Normal"/>
    <w:pPr>
      <w:spacing w:before="100" w:beforeAutospacing="1" w:after="100" w:afterAutospacing="1"/>
    </w:pPr>
    <w:rPr>
      <w:sz w:val="22"/>
      <w:szCs w:val="22"/>
    </w:rPr>
  </w:style>
  <w:style w:type="paragraph" w:customStyle="1" w:styleId="settings-text">
    <w:name w:val="settings-text"/>
    <w:basedOn w:val="Normal"/>
    <w:pPr>
      <w:spacing w:before="100" w:beforeAutospacing="1" w:after="100" w:afterAutospacing="1"/>
    </w:pPr>
    <w:rPr>
      <w:color w:val="555555"/>
      <w:sz w:val="18"/>
      <w:szCs w:val="18"/>
    </w:rPr>
  </w:style>
  <w:style w:type="paragraph" w:customStyle="1" w:styleId="tipsy">
    <w:name w:val="tipsy"/>
    <w:basedOn w:val="Normal"/>
    <w:pPr>
      <w:spacing w:before="100" w:beforeAutospacing="1" w:after="100" w:afterAutospacing="1"/>
    </w:pPr>
  </w:style>
  <w:style w:type="paragraph" w:customStyle="1" w:styleId="tipsy-inner">
    <w:name w:val="tipsy-inner"/>
    <w:basedOn w:val="Normal"/>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pPr>
    <w:rPr>
      <w:color w:val="000000"/>
    </w:rPr>
  </w:style>
  <w:style w:type="paragraph" w:customStyle="1" w:styleId="tipsy-arrow">
    <w:name w:val="tipsy-arrow"/>
    <w:basedOn w:val="Normal"/>
    <w:pPr>
      <w:spacing w:before="100" w:beforeAutospacing="1" w:after="100" w:afterAutospacing="1"/>
    </w:pPr>
  </w:style>
  <w:style w:type="paragraph" w:customStyle="1" w:styleId="wbc-editpage">
    <w:name w:val="wbc-editpage"/>
    <w:basedOn w:val="Normal"/>
    <w:pPr>
      <w:spacing w:before="100" w:beforeAutospacing="1" w:after="100" w:afterAutospacing="1"/>
      <w:jc w:val="right"/>
    </w:pPr>
  </w:style>
  <w:style w:type="paragraph" w:customStyle="1" w:styleId="postedit-container">
    <w:name w:val="postedit-container"/>
    <w:basedOn w:val="Normal"/>
    <w:rPr>
      <w:sz w:val="20"/>
      <w:szCs w:val="20"/>
    </w:rPr>
  </w:style>
  <w:style w:type="paragraph" w:customStyle="1" w:styleId="postedit">
    <w:name w:val="postedit"/>
    <w:basedOn w:val="Normal"/>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color w:val="626465"/>
    </w:rPr>
  </w:style>
  <w:style w:type="paragraph" w:customStyle="1" w:styleId="postedit-icon">
    <w:name w:val="postedit-icon"/>
    <w:basedOn w:val="Normal"/>
    <w:pPr>
      <w:spacing w:before="100" w:beforeAutospacing="1" w:after="100" w:afterAutospacing="1" w:line="375" w:lineRule="atLeast"/>
    </w:pPr>
  </w:style>
  <w:style w:type="paragraph" w:customStyle="1" w:styleId="postedit-icon-checkmark">
    <w:name w:val="postedit-icon-checkmark"/>
    <w:basedOn w:val="Normal"/>
    <w:pPr>
      <w:spacing w:before="100" w:beforeAutospacing="1" w:after="100" w:afterAutospacing="1"/>
    </w:pPr>
  </w:style>
  <w:style w:type="paragraph" w:customStyle="1" w:styleId="postedit-close">
    <w:name w:val="postedit-close"/>
    <w:basedOn w:val="Normal"/>
    <w:pPr>
      <w:spacing w:before="100" w:beforeAutospacing="1" w:after="100" w:afterAutospacing="1" w:line="552" w:lineRule="atLeast"/>
    </w:pPr>
    <w:rPr>
      <w:b/>
      <w:bCs/>
      <w:color w:val="000000"/>
      <w:sz w:val="30"/>
      <w:szCs w:val="30"/>
    </w:rPr>
  </w:style>
  <w:style w:type="paragraph" w:customStyle="1" w:styleId="suggestions">
    <w:name w:val="suggestions"/>
    <w:basedOn w:val="Normal"/>
    <w:pPr>
      <w:ind w:right="-15"/>
    </w:pPr>
  </w:style>
  <w:style w:type="paragraph" w:customStyle="1" w:styleId="suggestions-special">
    <w:name w:val="suggestions-special"/>
    <w:basedOn w:val="Normal"/>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Normal"/>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Normal"/>
    <w:pPr>
      <w:spacing w:line="360" w:lineRule="atLeast"/>
    </w:pPr>
    <w:rPr>
      <w:color w:val="000000"/>
    </w:rPr>
  </w:style>
  <w:style w:type="paragraph" w:customStyle="1" w:styleId="suggestions-result-current">
    <w:name w:val="suggestions-result-current"/>
    <w:basedOn w:val="Normal"/>
    <w:pPr>
      <w:shd w:val="clear" w:color="auto" w:fill="4C59A6"/>
      <w:spacing w:before="100" w:beforeAutospacing="1" w:after="100" w:afterAutospacing="1"/>
    </w:pPr>
    <w:rPr>
      <w:color w:val="FFFFFF"/>
    </w:rPr>
  </w:style>
  <w:style w:type="paragraph" w:customStyle="1" w:styleId="autoellipsis-matched">
    <w:name w:val="autoellipsis-matched"/>
    <w:basedOn w:val="Normal"/>
    <w:pPr>
      <w:spacing w:before="100" w:beforeAutospacing="1" w:after="100" w:afterAutospacing="1"/>
    </w:pPr>
    <w:rPr>
      <w:b/>
      <w:bCs/>
    </w:rPr>
  </w:style>
  <w:style w:type="paragraph" w:customStyle="1" w:styleId="highlight">
    <w:name w:val="highlight"/>
    <w:basedOn w:val="Normal"/>
    <w:pPr>
      <w:spacing w:before="100" w:beforeAutospacing="1" w:after="100" w:afterAutospacing="1"/>
    </w:pPr>
    <w:rPr>
      <w:b/>
      <w:bCs/>
    </w:rPr>
  </w:style>
  <w:style w:type="paragraph" w:customStyle="1" w:styleId="wp-teahouse-question-form">
    <w:name w:val="wp-teahouse-question-form"/>
    <w:basedOn w:val="Normal"/>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pPr>
  </w:style>
  <w:style w:type="paragraph" w:customStyle="1" w:styleId="wp-teahouse-respond-form">
    <w:name w:val="wp-teahouse-respond-form"/>
    <w:basedOn w:val="Normal"/>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pPr>
  </w:style>
  <w:style w:type="paragraph" w:customStyle="1" w:styleId="referencetooltip">
    <w:name w:val="referencetooltip"/>
    <w:basedOn w:val="Normal"/>
    <w:rPr>
      <w:sz w:val="15"/>
      <w:szCs w:val="15"/>
    </w:rPr>
  </w:style>
  <w:style w:type="paragraph" w:customStyle="1" w:styleId="rtflipped">
    <w:name w:val="rtflipped"/>
    <w:basedOn w:val="Normal"/>
    <w:pPr>
      <w:spacing w:before="100" w:beforeAutospacing="1" w:after="100" w:afterAutospacing="1"/>
    </w:pPr>
  </w:style>
  <w:style w:type="paragraph" w:customStyle="1" w:styleId="rtsettings">
    <w:name w:val="rtsettings"/>
    <w:basedOn w:val="Normal"/>
    <w:pPr>
      <w:spacing w:after="100" w:afterAutospacing="1"/>
      <w:ind w:right="-105"/>
    </w:pPr>
  </w:style>
  <w:style w:type="paragraph" w:customStyle="1" w:styleId="rttarget">
    <w:name w:val="rttarget"/>
    <w:basedOn w:val="Normal"/>
    <w:pPr>
      <w:pBdr>
        <w:top w:val="single" w:sz="12" w:space="0" w:color="080086"/>
        <w:left w:val="single" w:sz="12" w:space="0" w:color="080086"/>
        <w:bottom w:val="single" w:sz="12" w:space="0" w:color="080086"/>
        <w:right w:val="single" w:sz="12" w:space="0" w:color="080086"/>
      </w:pBdr>
      <w:spacing w:before="100" w:beforeAutospacing="1" w:after="100" w:afterAutospacing="1"/>
    </w:pPr>
  </w:style>
  <w:style w:type="paragraph" w:customStyle="1" w:styleId="mwembedplayer">
    <w:name w:val="mwembedplayer"/>
    <w:basedOn w:val="Normal"/>
    <w:pPr>
      <w:spacing w:before="100" w:beforeAutospacing="1" w:after="100" w:afterAutospacing="1"/>
    </w:pPr>
  </w:style>
  <w:style w:type="paragraph" w:customStyle="1" w:styleId="loadingspinner">
    <w:name w:val="loadingspinner"/>
    <w:basedOn w:val="Normal"/>
    <w:pPr>
      <w:spacing w:before="100" w:beforeAutospacing="1" w:after="100" w:afterAutospacing="1"/>
    </w:pPr>
  </w:style>
  <w:style w:type="paragraph" w:customStyle="1" w:styleId="mw-imported-resource">
    <w:name w:val="mw-imported-resource"/>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Normal"/>
    <w:pPr>
      <w:spacing w:before="30" w:after="100" w:afterAutospacing="1"/>
      <w:ind w:left="45"/>
    </w:pPr>
  </w:style>
  <w:style w:type="paragraph" w:customStyle="1" w:styleId="mw-fullscreen-overlay">
    <w:name w:val="mw-fullscreen-overlay"/>
    <w:basedOn w:val="Normal"/>
    <w:pPr>
      <w:shd w:val="clear" w:color="auto" w:fill="000000"/>
      <w:spacing w:before="100" w:beforeAutospacing="1" w:after="100" w:afterAutospacing="1"/>
    </w:pPr>
  </w:style>
  <w:style w:type="paragraph" w:customStyle="1" w:styleId="play-btn-large">
    <w:name w:val="play-btn-large"/>
    <w:basedOn w:val="Normal"/>
    <w:pPr>
      <w:spacing w:before="100" w:beforeAutospacing="1" w:after="100" w:afterAutospacing="1"/>
    </w:pPr>
  </w:style>
  <w:style w:type="paragraph" w:customStyle="1" w:styleId="carouselcontainer">
    <w:name w:val="carouselcontainer"/>
    <w:basedOn w:val="Normal"/>
    <w:pPr>
      <w:spacing w:before="100" w:beforeAutospacing="1" w:after="100" w:afterAutospacing="1"/>
    </w:pPr>
  </w:style>
  <w:style w:type="paragraph" w:customStyle="1" w:styleId="carouselvideotitle">
    <w:name w:val="carouselvideotitle"/>
    <w:basedOn w:val="Normal"/>
    <w:pPr>
      <w:spacing w:before="100" w:beforeAutospacing="1" w:after="100" w:afterAutospacing="1"/>
    </w:pPr>
    <w:rPr>
      <w:b/>
      <w:bCs/>
      <w:color w:val="FFFFFF"/>
    </w:rPr>
  </w:style>
  <w:style w:type="paragraph" w:customStyle="1" w:styleId="carouselvideotitletext">
    <w:name w:val="carouselvideotitletext"/>
    <w:basedOn w:val="Normal"/>
    <w:pPr>
      <w:spacing w:before="100" w:beforeAutospacing="1" w:after="100" w:afterAutospacing="1"/>
    </w:pPr>
  </w:style>
  <w:style w:type="paragraph" w:customStyle="1" w:styleId="carouseltitleduration">
    <w:name w:val="carouseltitleduration"/>
    <w:basedOn w:val="Normal"/>
    <w:pPr>
      <w:shd w:val="clear" w:color="auto" w:fill="5A5A5A"/>
      <w:spacing w:before="100" w:beforeAutospacing="1" w:after="100" w:afterAutospacing="1"/>
    </w:pPr>
    <w:rPr>
      <w:color w:val="D9D9D9"/>
      <w:sz w:val="20"/>
      <w:szCs w:val="20"/>
    </w:rPr>
  </w:style>
  <w:style w:type="paragraph" w:customStyle="1" w:styleId="carouselimgtitle">
    <w:name w:val="carouselimgtitle"/>
    <w:basedOn w:val="Normal"/>
    <w:pPr>
      <w:spacing w:before="100" w:beforeAutospacing="1" w:after="100" w:afterAutospacing="1"/>
      <w:jc w:val="center"/>
    </w:pPr>
    <w:rPr>
      <w:color w:val="FFFFFF"/>
    </w:rPr>
  </w:style>
  <w:style w:type="paragraph" w:customStyle="1" w:styleId="carouselimgduration">
    <w:name w:val="carouselimgduration"/>
    <w:basedOn w:val="Normal"/>
    <w:pPr>
      <w:spacing w:before="100" w:beforeAutospacing="1" w:after="100" w:afterAutospacing="1"/>
    </w:pPr>
    <w:rPr>
      <w:color w:val="FFFFFF"/>
    </w:rPr>
  </w:style>
  <w:style w:type="paragraph" w:customStyle="1" w:styleId="carouselprevbutton">
    <w:name w:val="carouselprevbutton"/>
    <w:basedOn w:val="Normal"/>
    <w:pPr>
      <w:spacing w:before="100" w:beforeAutospacing="1" w:after="100" w:afterAutospacing="1"/>
    </w:pPr>
  </w:style>
  <w:style w:type="paragraph" w:customStyle="1" w:styleId="carouselnextbutton">
    <w:name w:val="carouselnextbutton"/>
    <w:basedOn w:val="Normal"/>
    <w:pPr>
      <w:spacing w:before="100" w:beforeAutospacing="1" w:after="100" w:afterAutospacing="1"/>
    </w:pPr>
  </w:style>
  <w:style w:type="paragraph" w:customStyle="1" w:styleId="alert-container">
    <w:name w:val="alert-container"/>
    <w:basedOn w:val="Normal"/>
    <w:pPr>
      <w:spacing w:before="100" w:beforeAutospacing="1" w:after="100" w:afterAutospacing="1"/>
    </w:pPr>
  </w:style>
  <w:style w:type="paragraph" w:customStyle="1" w:styleId="alert-title">
    <w:name w:val="alert-title"/>
    <w:basedOn w:val="Normal"/>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Normal"/>
    <w:pPr>
      <w:spacing w:before="100" w:beforeAutospacing="1" w:after="100" w:afterAutospacing="1"/>
      <w:jc w:val="center"/>
    </w:pPr>
    <w:rPr>
      <w:sz w:val="21"/>
      <w:szCs w:val="21"/>
    </w:rPr>
  </w:style>
  <w:style w:type="paragraph" w:customStyle="1" w:styleId="alert-buttons-container">
    <w:name w:val="alert-buttons-container"/>
    <w:basedOn w:val="Normal"/>
    <w:pPr>
      <w:spacing w:before="100" w:beforeAutospacing="1" w:after="100" w:afterAutospacing="1"/>
      <w:jc w:val="center"/>
    </w:pPr>
  </w:style>
  <w:style w:type="paragraph" w:customStyle="1" w:styleId="alert-button">
    <w:name w:val="alert-button"/>
    <w:basedOn w:val="Normal"/>
    <w:pPr>
      <w:shd w:val="clear" w:color="auto" w:fill="474747"/>
      <w:spacing w:before="100" w:beforeAutospacing="1" w:after="100" w:afterAutospacing="1"/>
    </w:pPr>
    <w:rPr>
      <w:color w:val="FFFFFF"/>
    </w:rPr>
  </w:style>
  <w:style w:type="paragraph" w:customStyle="1" w:styleId="mw-mlb-info-box">
    <w:name w:val="mw-mlb-info-box"/>
    <w:basedOn w:val="Normal"/>
    <w:pPr>
      <w:pBdr>
        <w:top w:val="single" w:sz="6" w:space="0" w:color="DDDDDD"/>
        <w:left w:val="single" w:sz="6" w:space="0" w:color="DDDDDD"/>
        <w:bottom w:val="single" w:sz="12" w:space="0" w:color="C9C9C9"/>
        <w:right w:val="single" w:sz="6" w:space="0" w:color="DDDDDD"/>
      </w:pBdr>
      <w:shd w:val="clear" w:color="auto" w:fill="FFFFFF"/>
      <w:spacing w:before="100" w:beforeAutospacing="1" w:after="100" w:afterAutospacing="1"/>
    </w:pPr>
  </w:style>
  <w:style w:type="paragraph" w:customStyle="1" w:styleId="cite-accessibility-label">
    <w:name w:val="cite-accessibility-label"/>
    <w:basedOn w:val="Normal"/>
    <w:pPr>
      <w:spacing w:before="100" w:beforeAutospacing="1" w:after="100" w:afterAutospacing="1"/>
    </w:pPr>
  </w:style>
  <w:style w:type="paragraph" w:customStyle="1" w:styleId="navbox">
    <w:name w:val="navbox"/>
    <w:basedOn w:val="Normal"/>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jc w:val="center"/>
    </w:pPr>
    <w:rPr>
      <w:sz w:val="21"/>
      <w:szCs w:val="21"/>
    </w:rPr>
  </w:style>
  <w:style w:type="paragraph" w:customStyle="1" w:styleId="navbox-inner">
    <w:name w:val="navbox-inner"/>
    <w:basedOn w:val="Normal"/>
    <w:pPr>
      <w:spacing w:before="100" w:beforeAutospacing="1" w:after="100" w:afterAutospacing="1"/>
    </w:pPr>
  </w:style>
  <w:style w:type="paragraph" w:customStyle="1" w:styleId="navbox-subgroup">
    <w:name w:val="navbox-subgroup"/>
    <w:basedOn w:val="Normal"/>
    <w:pPr>
      <w:shd w:val="clear" w:color="auto" w:fill="FDFDFD"/>
      <w:spacing w:before="100" w:beforeAutospacing="1" w:after="100" w:afterAutospacing="1"/>
    </w:pPr>
  </w:style>
  <w:style w:type="paragraph" w:customStyle="1" w:styleId="navbox-group">
    <w:name w:val="navbox-group"/>
    <w:basedOn w:val="Normal"/>
    <w:pPr>
      <w:spacing w:before="100" w:beforeAutospacing="1" w:after="100" w:afterAutospacing="1" w:line="360" w:lineRule="atLeast"/>
      <w:jc w:val="center"/>
    </w:pPr>
  </w:style>
  <w:style w:type="paragraph" w:customStyle="1" w:styleId="navbox-title">
    <w:name w:val="navbox-title"/>
    <w:basedOn w:val="Normal"/>
    <w:pPr>
      <w:shd w:val="clear" w:color="auto" w:fill="CCCCFF"/>
      <w:spacing w:before="100" w:beforeAutospacing="1" w:after="100" w:afterAutospacing="1" w:line="360" w:lineRule="atLeast"/>
      <w:jc w:val="center"/>
    </w:pPr>
  </w:style>
  <w:style w:type="paragraph" w:customStyle="1" w:styleId="navbox-abovebelow">
    <w:name w:val="navbox-abovebelow"/>
    <w:basedOn w:val="Normal"/>
    <w:pPr>
      <w:shd w:val="clear" w:color="auto" w:fill="DDDDFF"/>
      <w:spacing w:before="100" w:beforeAutospacing="1" w:after="100" w:afterAutospacing="1" w:line="360" w:lineRule="atLeast"/>
      <w:jc w:val="center"/>
    </w:pPr>
  </w:style>
  <w:style w:type="paragraph" w:customStyle="1" w:styleId="navbox-list">
    <w:name w:val="navbox-list"/>
    <w:basedOn w:val="Normal"/>
    <w:pPr>
      <w:spacing w:before="100" w:beforeAutospacing="1" w:after="100" w:afterAutospacing="1" w:line="432" w:lineRule="atLeast"/>
    </w:pPr>
  </w:style>
  <w:style w:type="paragraph" w:customStyle="1" w:styleId="navbox-even">
    <w:name w:val="navbox-even"/>
    <w:basedOn w:val="Normal"/>
    <w:pPr>
      <w:shd w:val="clear" w:color="auto" w:fill="F7F7F7"/>
      <w:spacing w:before="100" w:beforeAutospacing="1" w:after="100" w:afterAutospacing="1"/>
    </w:pPr>
  </w:style>
  <w:style w:type="paragraph" w:customStyle="1" w:styleId="navbox-odd">
    <w:name w:val="navbox-odd"/>
    <w:basedOn w:val="Normal"/>
    <w:pPr>
      <w:spacing w:before="100" w:beforeAutospacing="1" w:after="100" w:afterAutospacing="1"/>
    </w:pPr>
  </w:style>
  <w:style w:type="paragraph" w:customStyle="1" w:styleId="navbar">
    <w:name w:val="navbar"/>
    <w:basedOn w:val="Normal"/>
    <w:pPr>
      <w:spacing w:before="100" w:beforeAutospacing="1" w:after="100" w:afterAutospacing="1"/>
    </w:pPr>
    <w:rPr>
      <w:sz w:val="21"/>
      <w:szCs w:val="21"/>
    </w:rPr>
  </w:style>
  <w:style w:type="paragraph" w:customStyle="1" w:styleId="collapsebutton">
    <w:name w:val="collapsebutton"/>
    <w:basedOn w:val="Normal"/>
    <w:pPr>
      <w:spacing w:before="100" w:beforeAutospacing="1" w:after="100" w:afterAutospacing="1"/>
      <w:ind w:left="120"/>
      <w:jc w:val="right"/>
    </w:pPr>
  </w:style>
  <w:style w:type="paragraph" w:customStyle="1" w:styleId="mw-collapsible-toggle">
    <w:name w:val="mw-collapsible-toggle"/>
    <w:basedOn w:val="Normal"/>
    <w:pPr>
      <w:spacing w:before="100" w:beforeAutospacing="1" w:after="100" w:afterAutospacing="1"/>
      <w:jc w:val="right"/>
    </w:pPr>
  </w:style>
  <w:style w:type="paragraph" w:customStyle="1" w:styleId="infobox">
    <w:name w:val="infobox"/>
    <w:basedOn w:val="Normal"/>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color w:val="000000"/>
      <w:sz w:val="21"/>
      <w:szCs w:val="21"/>
    </w:rPr>
  </w:style>
  <w:style w:type="paragraph" w:customStyle="1" w:styleId="messagebox">
    <w:name w:val="messagebox"/>
    <w:basedOn w:val="Normal"/>
    <w:pPr>
      <w:pBdr>
        <w:top w:val="single" w:sz="6" w:space="2" w:color="AAAAAA"/>
        <w:left w:val="single" w:sz="6" w:space="2" w:color="AAAAAA"/>
        <w:bottom w:val="single" w:sz="6" w:space="2" w:color="AAAAAA"/>
        <w:right w:val="single" w:sz="6" w:space="2" w:color="AAAAAA"/>
      </w:pBdr>
      <w:shd w:val="clear" w:color="auto" w:fill="F9F9F9"/>
      <w:spacing w:after="240"/>
    </w:pPr>
  </w:style>
  <w:style w:type="paragraph" w:customStyle="1" w:styleId="visualhide">
    <w:name w:val="visualhide"/>
    <w:basedOn w:val="Normal"/>
    <w:pPr>
      <w:spacing w:before="100" w:beforeAutospacing="1" w:after="100" w:afterAutospacing="1"/>
    </w:pPr>
  </w:style>
  <w:style w:type="paragraph" w:customStyle="1" w:styleId="hiddenstructure">
    <w:name w:val="hiddenstructure"/>
    <w:basedOn w:val="Normal"/>
    <w:pPr>
      <w:shd w:val="clear" w:color="auto" w:fill="00FF00"/>
      <w:spacing w:before="100" w:beforeAutospacing="1" w:after="100" w:afterAutospacing="1"/>
    </w:pPr>
    <w:rPr>
      <w:color w:val="FF0000"/>
    </w:rPr>
  </w:style>
  <w:style w:type="paragraph" w:customStyle="1" w:styleId="rellink">
    <w:name w:val="rellink"/>
    <w:basedOn w:val="Normal"/>
    <w:pPr>
      <w:spacing w:before="100" w:beforeAutospacing="1" w:after="120"/>
    </w:pPr>
    <w:rPr>
      <w:i/>
      <w:iCs/>
    </w:rPr>
  </w:style>
  <w:style w:type="paragraph" w:customStyle="1" w:styleId="dablink">
    <w:name w:val="dablink"/>
    <w:basedOn w:val="Normal"/>
    <w:pPr>
      <w:spacing w:before="100" w:beforeAutospacing="1" w:after="120"/>
    </w:pPr>
    <w:rPr>
      <w:i/>
      <w:iCs/>
    </w:rPr>
  </w:style>
  <w:style w:type="paragraph" w:customStyle="1" w:styleId="geo-default">
    <w:name w:val="geo-default"/>
    <w:basedOn w:val="Normal"/>
    <w:pPr>
      <w:spacing w:before="100" w:beforeAutospacing="1" w:after="100" w:afterAutospacing="1"/>
    </w:pPr>
  </w:style>
  <w:style w:type="paragraph" w:customStyle="1" w:styleId="geo-dms">
    <w:name w:val="geo-dms"/>
    <w:basedOn w:val="Normal"/>
    <w:pPr>
      <w:spacing w:before="100" w:beforeAutospacing="1" w:after="100" w:afterAutospacing="1"/>
    </w:pPr>
  </w:style>
  <w:style w:type="paragraph" w:customStyle="1" w:styleId="geo-dec">
    <w:name w:val="geo-dec"/>
    <w:basedOn w:val="Normal"/>
    <w:pPr>
      <w:spacing w:before="100" w:beforeAutospacing="1" w:after="100" w:afterAutospacing="1"/>
    </w:pPr>
  </w:style>
  <w:style w:type="paragraph" w:customStyle="1" w:styleId="geo-nondefault">
    <w:name w:val="geo-nondefault"/>
    <w:basedOn w:val="Normal"/>
    <w:pPr>
      <w:spacing w:before="100" w:beforeAutospacing="1" w:after="100" w:afterAutospacing="1"/>
    </w:pPr>
    <w:rPr>
      <w:vanish/>
    </w:rPr>
  </w:style>
  <w:style w:type="paragraph" w:customStyle="1" w:styleId="geo-multi-punct">
    <w:name w:val="geo-multi-punct"/>
    <w:basedOn w:val="Normal"/>
    <w:pPr>
      <w:spacing w:before="100" w:beforeAutospacing="1" w:after="100" w:afterAutospacing="1"/>
    </w:pPr>
    <w:rPr>
      <w:vanish/>
    </w:rPr>
  </w:style>
  <w:style w:type="paragraph" w:customStyle="1" w:styleId="longitude">
    <w:name w:val="longitude"/>
    <w:basedOn w:val="Normal"/>
    <w:pPr>
      <w:spacing w:before="100" w:beforeAutospacing="1" w:after="100" w:afterAutospacing="1"/>
    </w:pPr>
  </w:style>
  <w:style w:type="paragraph" w:customStyle="1" w:styleId="latitude">
    <w:name w:val="latitude"/>
    <w:basedOn w:val="Normal"/>
    <w:pPr>
      <w:spacing w:before="100" w:beforeAutospacing="1" w:after="100" w:afterAutospacing="1"/>
    </w:pPr>
  </w:style>
  <w:style w:type="paragraph" w:customStyle="1" w:styleId="nowrap">
    <w:name w:val="nowrap"/>
    <w:basedOn w:val="Normal"/>
    <w:pPr>
      <w:spacing w:before="100" w:beforeAutospacing="1" w:after="100" w:afterAutospacing="1"/>
    </w:pPr>
  </w:style>
  <w:style w:type="paragraph" w:customStyle="1" w:styleId="wrap">
    <w:name w:val="wrap"/>
    <w:basedOn w:val="Normal"/>
    <w:pPr>
      <w:spacing w:before="100" w:beforeAutospacing="1" w:after="100" w:afterAutospacing="1"/>
    </w:pPr>
  </w:style>
  <w:style w:type="paragraph" w:customStyle="1" w:styleId="template-documentation">
    <w:name w:val="template-documentation"/>
    <w:basedOn w:val="Normal"/>
    <w:pPr>
      <w:pBdr>
        <w:top w:val="single" w:sz="6" w:space="12" w:color="AAAAAA"/>
        <w:left w:val="single" w:sz="6" w:space="12" w:color="AAAAAA"/>
        <w:bottom w:val="single" w:sz="6" w:space="12" w:color="AAAAAA"/>
        <w:right w:val="single" w:sz="6" w:space="12" w:color="AAAAAA"/>
      </w:pBdr>
      <w:shd w:val="clear" w:color="auto" w:fill="ECFCF4"/>
      <w:spacing w:before="240"/>
    </w:pPr>
  </w:style>
  <w:style w:type="paragraph" w:customStyle="1" w:styleId="mw-tag-markers">
    <w:name w:val="mw-tag-markers"/>
    <w:basedOn w:val="Normal"/>
    <w:pPr>
      <w:spacing w:before="100" w:beforeAutospacing="1" w:after="100" w:afterAutospacing="1"/>
    </w:pPr>
    <w:rPr>
      <w:rFonts w:ascii="Arial" w:hAnsi="Arial" w:cs="Arial"/>
      <w:i/>
      <w:iCs/>
      <w:sz w:val="22"/>
      <w:szCs w:val="22"/>
    </w:rPr>
  </w:style>
  <w:style w:type="paragraph" w:customStyle="1" w:styleId="sysop-show">
    <w:name w:val="sysop-show"/>
    <w:basedOn w:val="Normal"/>
    <w:pPr>
      <w:spacing w:before="100" w:beforeAutospacing="1" w:after="100" w:afterAutospacing="1"/>
    </w:pPr>
    <w:rPr>
      <w:vanish/>
    </w:rPr>
  </w:style>
  <w:style w:type="paragraph" w:customStyle="1" w:styleId="accountcreator-show">
    <w:name w:val="accountcreator-show"/>
    <w:basedOn w:val="Normal"/>
    <w:pPr>
      <w:spacing w:before="100" w:beforeAutospacing="1" w:after="100" w:afterAutospacing="1"/>
    </w:pPr>
    <w:rPr>
      <w:vanish/>
    </w:rPr>
  </w:style>
  <w:style w:type="paragraph" w:customStyle="1" w:styleId="templateeditor-show">
    <w:name w:val="templateeditor-show"/>
    <w:basedOn w:val="Normal"/>
    <w:pPr>
      <w:spacing w:before="100" w:beforeAutospacing="1" w:after="100" w:afterAutospacing="1"/>
    </w:pPr>
    <w:rPr>
      <w:vanish/>
    </w:rPr>
  </w:style>
  <w:style w:type="paragraph" w:customStyle="1" w:styleId="autoconfirmed-show">
    <w:name w:val="autoconfirmed-show"/>
    <w:basedOn w:val="Normal"/>
    <w:pPr>
      <w:spacing w:before="100" w:beforeAutospacing="1" w:after="100" w:afterAutospacing="1"/>
    </w:pPr>
    <w:rPr>
      <w:vanish/>
    </w:rPr>
  </w:style>
  <w:style w:type="paragraph" w:customStyle="1" w:styleId="updatedmarker">
    <w:name w:val="updatedmarker"/>
    <w:basedOn w:val="Normal"/>
    <w:pPr>
      <w:spacing w:before="100" w:beforeAutospacing="1" w:after="100" w:afterAutospacing="1"/>
    </w:pPr>
    <w:rPr>
      <w:color w:val="006400"/>
    </w:rPr>
  </w:style>
  <w:style w:type="paragraph" w:customStyle="1" w:styleId="times-serif">
    <w:name w:val="times-serif"/>
    <w:basedOn w:val="Normal"/>
    <w:pPr>
      <w:spacing w:before="100" w:beforeAutospacing="1" w:after="100" w:afterAutospacing="1"/>
    </w:pPr>
    <w:rPr>
      <w:sz w:val="28"/>
      <w:szCs w:val="28"/>
    </w:rPr>
  </w:style>
  <w:style w:type="paragraph" w:customStyle="1" w:styleId="portal-column-left">
    <w:name w:val="portal-column-left"/>
    <w:basedOn w:val="Normal"/>
    <w:pPr>
      <w:spacing w:before="100" w:beforeAutospacing="1" w:after="100" w:afterAutospacing="1"/>
    </w:pPr>
  </w:style>
  <w:style w:type="paragraph" w:customStyle="1" w:styleId="portal-column-right">
    <w:name w:val="portal-column-right"/>
    <w:basedOn w:val="Normal"/>
    <w:pPr>
      <w:spacing w:before="100" w:beforeAutospacing="1" w:after="100" w:afterAutospacing="1"/>
    </w:pPr>
  </w:style>
  <w:style w:type="paragraph" w:customStyle="1" w:styleId="portal-column-left-wide">
    <w:name w:val="portal-column-left-wide"/>
    <w:basedOn w:val="Normal"/>
    <w:pPr>
      <w:spacing w:before="100" w:beforeAutospacing="1" w:after="100" w:afterAutospacing="1"/>
    </w:pPr>
  </w:style>
  <w:style w:type="paragraph" w:customStyle="1" w:styleId="portal-column-right-narrow">
    <w:name w:val="portal-column-right-narrow"/>
    <w:basedOn w:val="Normal"/>
    <w:pPr>
      <w:spacing w:before="100" w:beforeAutospacing="1" w:after="100" w:afterAutospacing="1"/>
    </w:pPr>
  </w:style>
  <w:style w:type="paragraph" w:customStyle="1" w:styleId="portal-column-left-extra-wide">
    <w:name w:val="portal-column-left-extra-wide"/>
    <w:basedOn w:val="Normal"/>
    <w:pPr>
      <w:spacing w:before="100" w:beforeAutospacing="1" w:after="100" w:afterAutospacing="1"/>
    </w:pPr>
  </w:style>
  <w:style w:type="paragraph" w:customStyle="1" w:styleId="portal-column-right-extra-narrow">
    <w:name w:val="portal-column-right-extra-narrow"/>
    <w:basedOn w:val="Normal"/>
    <w:pPr>
      <w:spacing w:before="100" w:beforeAutospacing="1" w:after="100" w:afterAutospacing="1"/>
    </w:pPr>
  </w:style>
  <w:style w:type="paragraph" w:customStyle="1" w:styleId="ipa">
    <w:name w:val="ipa"/>
    <w:basedOn w:val="Normal"/>
    <w:pPr>
      <w:spacing w:before="100" w:beforeAutospacing="1" w:after="100" w:afterAutospacing="1"/>
    </w:pPr>
    <w:rPr>
      <w:rFonts w:ascii="Lucida Sans Unicode" w:hAnsi="Lucida Sans Unicode" w:cs="Lucida Sans Unicode"/>
    </w:rPr>
  </w:style>
  <w:style w:type="paragraph" w:customStyle="1" w:styleId="unicode">
    <w:name w:val="unicode"/>
    <w:basedOn w:val="Normal"/>
    <w:pPr>
      <w:spacing w:before="100" w:beforeAutospacing="1" w:after="100" w:afterAutospacing="1"/>
    </w:pPr>
    <w:rPr>
      <w:rFonts w:ascii="Lucida Sans Unicode" w:hAnsi="Lucida Sans Unicode" w:cs="Lucida Sans Unicode"/>
    </w:rPr>
  </w:style>
  <w:style w:type="paragraph" w:customStyle="1" w:styleId="sortkey">
    <w:name w:val="sortkey"/>
    <w:basedOn w:val="Normal"/>
    <w:pPr>
      <w:spacing w:before="100" w:beforeAutospacing="1" w:after="100" w:afterAutospacing="1"/>
    </w:pPr>
  </w:style>
  <w:style w:type="paragraph" w:customStyle="1" w:styleId="special-label">
    <w:name w:val="special-label"/>
    <w:basedOn w:val="Normal"/>
    <w:pPr>
      <w:spacing w:before="100" w:beforeAutospacing="1" w:after="100" w:afterAutospacing="1"/>
    </w:pPr>
  </w:style>
  <w:style w:type="paragraph" w:customStyle="1" w:styleId="special-query">
    <w:name w:val="special-query"/>
    <w:basedOn w:val="Normal"/>
    <w:pPr>
      <w:spacing w:before="100" w:beforeAutospacing="1" w:after="100" w:afterAutospacing="1"/>
    </w:pPr>
  </w:style>
  <w:style w:type="paragraph" w:customStyle="1" w:styleId="special-hover">
    <w:name w:val="special-hover"/>
    <w:basedOn w:val="Normal"/>
    <w:pPr>
      <w:spacing w:before="100" w:beforeAutospacing="1" w:after="100" w:afterAutospacing="1"/>
    </w:pPr>
  </w:style>
  <w:style w:type="paragraph" w:customStyle="1" w:styleId="imbox">
    <w:name w:val="imbox"/>
    <w:basedOn w:val="Normal"/>
    <w:pPr>
      <w:spacing w:before="100" w:beforeAutospacing="1" w:after="100" w:afterAutospacing="1"/>
    </w:pPr>
  </w:style>
  <w:style w:type="paragraph" w:customStyle="1" w:styleId="hide-when-compact">
    <w:name w:val="hide-when-compact"/>
    <w:basedOn w:val="Normal"/>
    <w:pPr>
      <w:spacing w:before="100" w:beforeAutospacing="1" w:after="100" w:afterAutospacing="1"/>
    </w:pPr>
  </w:style>
  <w:style w:type="paragraph" w:customStyle="1" w:styleId="tocnumber">
    <w:name w:val="tocnumber"/>
    <w:basedOn w:val="Normal"/>
    <w:pPr>
      <w:spacing w:before="100" w:beforeAutospacing="1" w:after="100" w:afterAutospacing="1"/>
    </w:pPr>
  </w:style>
  <w:style w:type="paragraph" w:customStyle="1" w:styleId="selflink">
    <w:name w:val="selflink"/>
    <w:basedOn w:val="Normal"/>
    <w:pPr>
      <w:spacing w:before="100" w:beforeAutospacing="1" w:after="100" w:afterAutospacing="1"/>
    </w:pPr>
  </w:style>
  <w:style w:type="paragraph" w:customStyle="1" w:styleId="wpb-header">
    <w:name w:val="wpb-header"/>
    <w:basedOn w:val="Normal"/>
    <w:pPr>
      <w:spacing w:before="100" w:beforeAutospacing="1" w:after="100" w:afterAutospacing="1"/>
    </w:pPr>
  </w:style>
  <w:style w:type="paragraph" w:customStyle="1" w:styleId="wpb-outside">
    <w:name w:val="wpb-outside"/>
    <w:basedOn w:val="Normal"/>
    <w:pPr>
      <w:spacing w:before="100" w:beforeAutospacing="1" w:after="100" w:afterAutospacing="1"/>
    </w:pPr>
  </w:style>
  <w:style w:type="paragraph" w:customStyle="1" w:styleId="mbox-image">
    <w:name w:val="mbox-image"/>
    <w:basedOn w:val="Normal"/>
    <w:pPr>
      <w:spacing w:before="100" w:beforeAutospacing="1" w:after="100" w:afterAutospacing="1"/>
    </w:pPr>
  </w:style>
  <w:style w:type="paragraph" w:customStyle="1" w:styleId="mbox-imageright">
    <w:name w:val="mbox-imageright"/>
    <w:basedOn w:val="Normal"/>
    <w:pPr>
      <w:spacing w:before="100" w:beforeAutospacing="1" w:after="100" w:afterAutospacing="1"/>
    </w:pPr>
  </w:style>
  <w:style w:type="paragraph" w:customStyle="1" w:styleId="mbox-empty-cell">
    <w:name w:val="mbox-empty-cell"/>
    <w:basedOn w:val="Normal"/>
    <w:pPr>
      <w:spacing w:before="100" w:beforeAutospacing="1" w:after="100" w:afterAutospacing="1"/>
    </w:pPr>
  </w:style>
  <w:style w:type="paragraph" w:customStyle="1" w:styleId="mbox-text-span">
    <w:name w:val="mbox-text-span"/>
    <w:basedOn w:val="Normal"/>
    <w:pPr>
      <w:spacing w:before="100" w:beforeAutospacing="1" w:after="100" w:afterAutospacing="1"/>
    </w:pPr>
  </w:style>
  <w:style w:type="paragraph" w:customStyle="1" w:styleId="thumbimage">
    <w:name w:val="thumbimage"/>
    <w:basedOn w:val="Normal"/>
    <w:pPr>
      <w:spacing w:before="100" w:beforeAutospacing="1" w:after="100" w:afterAutospacing="1"/>
    </w:pPr>
  </w:style>
  <w:style w:type="paragraph" w:customStyle="1" w:styleId="mw-title">
    <w:name w:val="mw-title"/>
    <w:basedOn w:val="Normal"/>
    <w:pPr>
      <w:spacing w:before="100" w:beforeAutospacing="1" w:after="100" w:afterAutospacing="1"/>
    </w:pPr>
  </w:style>
  <w:style w:type="paragraph" w:customStyle="1" w:styleId="mw-enhanced-rctime">
    <w:name w:val="mw-enhanced-rctime"/>
    <w:basedOn w:val="Normal"/>
    <w:pPr>
      <w:spacing w:before="100" w:beforeAutospacing="1" w:after="100" w:afterAutospacing="1"/>
    </w:pPr>
  </w:style>
  <w:style w:type="paragraph" w:customStyle="1" w:styleId="tmbox">
    <w:name w:val="tmbox"/>
    <w:basedOn w:val="Normal"/>
    <w:pPr>
      <w:spacing w:before="100" w:beforeAutospacing="1" w:after="100" w:afterAutospacing="1"/>
    </w:pPr>
  </w:style>
  <w:style w:type="paragraph" w:customStyle="1" w:styleId="uls-settings-trigger">
    <w:name w:val="uls-settings-trigger"/>
    <w:basedOn w:val="Normal"/>
    <w:pPr>
      <w:spacing w:before="100" w:beforeAutospacing="1" w:after="100" w:afterAutospacing="1"/>
    </w:pPr>
  </w:style>
  <w:style w:type="paragraph" w:customStyle="1" w:styleId="letterhead">
    <w:name w:val="letterhead"/>
    <w:basedOn w:val="Normal"/>
    <w:pPr>
      <w:spacing w:before="100" w:beforeAutospacing="1" w:after="100" w:afterAutospacing="1"/>
    </w:pPr>
  </w:style>
  <w:style w:type="paragraph" w:customStyle="1" w:styleId="alert-text">
    <w:name w:val="alert-text"/>
    <w:basedOn w:val="Normal"/>
    <w:pPr>
      <w:spacing w:before="100" w:beforeAutospacing="1" w:after="100" w:afterAutospacing="1"/>
    </w:pPr>
    <w:rPr>
      <w:color w:val="000000"/>
    </w:rPr>
  </w:style>
  <w:style w:type="paragraph" w:customStyle="1" w:styleId="editnotice-redlink">
    <w:name w:val="editnotice-redlink"/>
    <w:basedOn w:val="Normal"/>
    <w:pPr>
      <w:spacing w:before="100" w:beforeAutospacing="1" w:after="100" w:afterAutospacing="1"/>
    </w:pPr>
  </w:style>
  <w:style w:type="paragraph" w:customStyle="1" w:styleId="mbox-text">
    <w:name w:val="mbox-text"/>
    <w:basedOn w:val="Normal"/>
    <w:pPr>
      <w:spacing w:before="100" w:beforeAutospacing="1" w:after="100" w:afterAutospacing="1"/>
    </w:pPr>
  </w:style>
  <w:style w:type="paragraph" w:customStyle="1" w:styleId="inputbox-element">
    <w:name w:val="inputbox-element"/>
    <w:basedOn w:val="Normal"/>
    <w:pPr>
      <w:spacing w:before="100" w:beforeAutospacing="1" w:after="100" w:afterAutospacing="1"/>
    </w:pPr>
  </w:style>
  <w:style w:type="character" w:customStyle="1" w:styleId="brokenref">
    <w:name w:val="brokenref"/>
    <w:basedOn w:val="DefaultParagraphFont"/>
    <w:rPr>
      <w:vanish/>
      <w:webHidden w:val="0"/>
    </w:rPr>
  </w:style>
  <w:style w:type="character" w:customStyle="1" w:styleId="texhtml">
    <w:name w:val="texhtml"/>
    <w:basedOn w:val="DefaultParagraphFont"/>
    <w:rPr>
      <w:rFonts w:ascii="Times New Roman" w:hAnsi="Times New Roman" w:cs="Times New Roman" w:hint="default"/>
      <w:sz w:val="28"/>
      <w:szCs w:val="28"/>
    </w:rPr>
  </w:style>
  <w:style w:type="character" w:customStyle="1" w:styleId="mw-geshi">
    <w:name w:val="mw-geshi"/>
    <w:basedOn w:val="DefaultParagraphFont"/>
    <w:rPr>
      <w:rFonts w:ascii="Courier New" w:hAnsi="Courier New" w:hint="default"/>
    </w:rPr>
  </w:style>
  <w:style w:type="paragraph" w:customStyle="1" w:styleId="tipsy-arrow1">
    <w:name w:val="tipsy-arrow1"/>
    <w:basedOn w:val="Normal"/>
    <w:pPr>
      <w:spacing w:before="100" w:beforeAutospacing="1" w:after="100" w:afterAutospacing="1"/>
      <w:ind w:left="-75"/>
    </w:pPr>
  </w:style>
  <w:style w:type="paragraph" w:customStyle="1" w:styleId="tipsy-arrow2">
    <w:name w:val="tipsy-arrow2"/>
    <w:basedOn w:val="Normal"/>
    <w:pPr>
      <w:spacing w:before="100" w:beforeAutospacing="1" w:after="100" w:afterAutospacing="1"/>
      <w:ind w:left="-75"/>
    </w:pPr>
  </w:style>
  <w:style w:type="paragraph" w:customStyle="1" w:styleId="tipsy-arrow3">
    <w:name w:val="tipsy-arrow3"/>
    <w:basedOn w:val="Normal"/>
    <w:pPr>
      <w:spacing w:after="100" w:afterAutospacing="1"/>
    </w:pPr>
  </w:style>
  <w:style w:type="paragraph" w:customStyle="1" w:styleId="tipsy-arrow4">
    <w:name w:val="tipsy-arrow4"/>
    <w:basedOn w:val="Normal"/>
    <w:pPr>
      <w:spacing w:after="100" w:afterAutospacing="1"/>
    </w:pPr>
  </w:style>
  <w:style w:type="paragraph" w:customStyle="1" w:styleId="special-label1">
    <w:name w:val="special-label1"/>
    <w:basedOn w:val="Normal"/>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color w:val="808080"/>
    </w:rPr>
  </w:style>
  <w:style w:type="paragraph" w:customStyle="1" w:styleId="special-query1">
    <w:name w:val="special-query1"/>
    <w:basedOn w:val="Normal"/>
    <w:pPr>
      <w:pBdr>
        <w:top w:val="single" w:sz="6" w:space="3" w:color="AAAAAA"/>
        <w:left w:val="single" w:sz="6" w:space="3" w:color="AAAAAA"/>
        <w:bottom w:val="single" w:sz="6" w:space="3" w:color="AAAAAA"/>
        <w:right w:val="single" w:sz="6" w:space="3" w:color="AAAAAA"/>
      </w:pBdr>
      <w:shd w:val="clear" w:color="auto" w:fill="FFFFFF"/>
      <w:spacing w:line="300" w:lineRule="atLeast"/>
    </w:pPr>
    <w:rPr>
      <w:i/>
      <w:iCs/>
      <w:vanish/>
      <w:color w:val="000000"/>
    </w:rPr>
  </w:style>
  <w:style w:type="paragraph" w:customStyle="1" w:styleId="special-hover1">
    <w:name w:val="special-hover1"/>
    <w:basedOn w:val="Normal"/>
    <w:pPr>
      <w:pBdr>
        <w:top w:val="single" w:sz="6" w:space="3" w:color="AAAAAA"/>
        <w:left w:val="single" w:sz="6" w:space="3" w:color="AAAAAA"/>
        <w:bottom w:val="single" w:sz="6" w:space="3" w:color="AAAAAA"/>
        <w:right w:val="single" w:sz="6" w:space="3" w:color="AAAAAA"/>
      </w:pBdr>
      <w:shd w:val="clear" w:color="auto" w:fill="C0C0C0"/>
      <w:spacing w:line="300" w:lineRule="atLeast"/>
    </w:pPr>
    <w:rPr>
      <w:vanish/>
    </w:rPr>
  </w:style>
  <w:style w:type="paragraph" w:customStyle="1" w:styleId="special-label2">
    <w:name w:val="special-label2"/>
    <w:basedOn w:val="Normal"/>
    <w:pPr>
      <w:shd w:val="clear" w:color="auto" w:fill="4C59A6"/>
      <w:spacing w:before="100" w:beforeAutospacing="1" w:after="100" w:afterAutospacing="1"/>
    </w:pPr>
    <w:rPr>
      <w:color w:val="FFFFFF"/>
    </w:rPr>
  </w:style>
  <w:style w:type="paragraph" w:customStyle="1" w:styleId="special-query2">
    <w:name w:val="special-query2"/>
    <w:basedOn w:val="Normal"/>
    <w:pPr>
      <w:shd w:val="clear" w:color="auto" w:fill="4C59A6"/>
      <w:spacing w:before="100" w:beforeAutospacing="1" w:after="100" w:afterAutospacing="1"/>
    </w:pPr>
    <w:rPr>
      <w:color w:val="FFFFFF"/>
    </w:rPr>
  </w:style>
  <w:style w:type="character" w:customStyle="1" w:styleId="FollowedHyperlink1">
    <w:name w:val="FollowedHyperlink1"/>
    <w:basedOn w:val="DefaultParagraphFont"/>
    <w:rPr>
      <w:color w:val="FFFFFF"/>
      <w:u w:val="single"/>
    </w:rPr>
  </w:style>
  <w:style w:type="paragraph" w:customStyle="1" w:styleId="uls-settings-trigger1">
    <w:name w:val="uls-settings-trigger1"/>
    <w:basedOn w:val="Normal"/>
    <w:pPr>
      <w:spacing w:before="100" w:beforeAutospacing="1" w:after="100" w:afterAutospacing="1"/>
    </w:pPr>
  </w:style>
  <w:style w:type="paragraph" w:customStyle="1" w:styleId="uls-settings-trigger2">
    <w:name w:val="uls-settings-trigger2"/>
    <w:basedOn w:val="Normal"/>
    <w:pPr>
      <w:spacing w:before="45" w:after="100" w:afterAutospacing="1"/>
    </w:pPr>
  </w:style>
  <w:style w:type="paragraph" w:customStyle="1" w:styleId="navbox-title1">
    <w:name w:val="navbox-title1"/>
    <w:basedOn w:val="Normal"/>
    <w:pPr>
      <w:shd w:val="clear" w:color="auto" w:fill="DDDDFF"/>
      <w:spacing w:before="100" w:beforeAutospacing="1" w:after="100" w:afterAutospacing="1" w:line="360" w:lineRule="atLeast"/>
      <w:jc w:val="center"/>
    </w:pPr>
  </w:style>
  <w:style w:type="paragraph" w:customStyle="1" w:styleId="navbox-group1">
    <w:name w:val="navbox-group1"/>
    <w:basedOn w:val="Normal"/>
    <w:pPr>
      <w:shd w:val="clear" w:color="auto" w:fill="E6E6FF"/>
      <w:spacing w:before="100" w:beforeAutospacing="1" w:after="100" w:afterAutospacing="1" w:line="360" w:lineRule="atLeast"/>
      <w:jc w:val="center"/>
    </w:pPr>
  </w:style>
  <w:style w:type="paragraph" w:customStyle="1" w:styleId="navbox-abovebelow1">
    <w:name w:val="navbox-abovebelow1"/>
    <w:basedOn w:val="Normal"/>
    <w:pPr>
      <w:shd w:val="clear" w:color="auto" w:fill="E6E6FF"/>
      <w:spacing w:before="100" w:beforeAutospacing="1" w:after="100" w:afterAutospacing="1" w:line="360" w:lineRule="atLeast"/>
      <w:jc w:val="center"/>
    </w:pPr>
  </w:style>
  <w:style w:type="paragraph" w:customStyle="1" w:styleId="navbar1">
    <w:name w:val="navbar1"/>
    <w:basedOn w:val="Normal"/>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color w:val="000000"/>
    </w:rPr>
  </w:style>
  <w:style w:type="paragraph" w:customStyle="1" w:styleId="navbar2">
    <w:name w:val="navbar2"/>
    <w:basedOn w:val="Normal"/>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jc w:val="center"/>
    </w:pPr>
  </w:style>
  <w:style w:type="paragraph" w:customStyle="1" w:styleId="navbar3">
    <w:name w:val="navbar3"/>
    <w:basedOn w:val="Normal"/>
    <w:pPr>
      <w:shd w:val="clear" w:color="auto" w:fill="CCCCFF"/>
      <w:spacing w:before="100" w:beforeAutospacing="1" w:after="100" w:afterAutospacing="1" w:line="360" w:lineRule="atLeast"/>
      <w:ind w:right="120"/>
    </w:pPr>
    <w:rPr>
      <w:sz w:val="21"/>
      <w:szCs w:val="21"/>
    </w:rPr>
  </w:style>
  <w:style w:type="paragraph" w:customStyle="1" w:styleId="collapsebutton1">
    <w:name w:val="collapsebutton1"/>
    <w:basedOn w:val="Normal"/>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ind w:left="120"/>
      <w:jc w:val="right"/>
    </w:pPr>
    <w:rPr>
      <w:sz w:val="21"/>
      <w:szCs w:val="21"/>
    </w:rPr>
  </w:style>
  <w:style w:type="paragraph" w:customStyle="1" w:styleId="mw-collapsible-toggle1">
    <w:name w:val="mw-collapsible-toggle1"/>
    <w:basedOn w:val="Normal"/>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jc w:val="right"/>
    </w:pPr>
    <w:rPr>
      <w:sz w:val="21"/>
      <w:szCs w:val="21"/>
    </w:rPr>
  </w:style>
  <w:style w:type="paragraph" w:customStyle="1" w:styleId="imbox1">
    <w:name w:val="imbox1"/>
    <w:basedOn w:val="Normal"/>
    <w:pPr>
      <w:ind w:left="-120" w:right="-120"/>
    </w:pPr>
  </w:style>
  <w:style w:type="paragraph" w:customStyle="1" w:styleId="imbox2">
    <w:name w:val="imbox2"/>
    <w:basedOn w:val="Normal"/>
    <w:pPr>
      <w:spacing w:before="60" w:after="60"/>
      <w:ind w:left="60" w:right="60"/>
    </w:pPr>
  </w:style>
  <w:style w:type="paragraph" w:customStyle="1" w:styleId="tmbox1">
    <w:name w:val="tmbox1"/>
    <w:basedOn w:val="Normal"/>
    <w:pPr>
      <w:spacing w:before="30" w:after="30"/>
    </w:pPr>
  </w:style>
  <w:style w:type="paragraph" w:customStyle="1" w:styleId="mbox-image1">
    <w:name w:val="mbox-image1"/>
    <w:basedOn w:val="Normal"/>
    <w:pPr>
      <w:spacing w:before="100" w:beforeAutospacing="1" w:after="100" w:afterAutospacing="1"/>
    </w:pPr>
    <w:rPr>
      <w:vanish/>
    </w:rPr>
  </w:style>
  <w:style w:type="paragraph" w:customStyle="1" w:styleId="mbox-imageright1">
    <w:name w:val="mbox-imageright1"/>
    <w:basedOn w:val="Normal"/>
    <w:pPr>
      <w:spacing w:before="100" w:beforeAutospacing="1" w:after="100" w:afterAutospacing="1"/>
    </w:pPr>
    <w:rPr>
      <w:vanish/>
    </w:rPr>
  </w:style>
  <w:style w:type="paragraph" w:customStyle="1" w:styleId="mbox-empty-cell1">
    <w:name w:val="mbox-empty-cell1"/>
    <w:basedOn w:val="Normal"/>
    <w:pPr>
      <w:spacing w:before="100" w:beforeAutospacing="1" w:after="100" w:afterAutospacing="1"/>
    </w:pPr>
    <w:rPr>
      <w:vanish/>
    </w:rPr>
  </w:style>
  <w:style w:type="paragraph" w:customStyle="1" w:styleId="mbox-text1">
    <w:name w:val="mbox-text1"/>
    <w:basedOn w:val="Normal"/>
  </w:style>
  <w:style w:type="paragraph" w:customStyle="1" w:styleId="mbox-text-span1">
    <w:name w:val="mbox-text-span1"/>
    <w:basedOn w:val="Normal"/>
    <w:pPr>
      <w:spacing w:before="100" w:beforeAutospacing="1" w:after="100" w:afterAutospacing="1" w:line="360" w:lineRule="atLeast"/>
    </w:pPr>
  </w:style>
  <w:style w:type="paragraph" w:customStyle="1" w:styleId="mbox-text-span2">
    <w:name w:val="mbox-text-span2"/>
    <w:basedOn w:val="Normal"/>
    <w:pPr>
      <w:spacing w:before="100" w:beforeAutospacing="1" w:after="100" w:afterAutospacing="1" w:line="360" w:lineRule="atLeast"/>
    </w:pPr>
  </w:style>
  <w:style w:type="paragraph" w:customStyle="1" w:styleId="hide-when-compact1">
    <w:name w:val="hide-when-compact1"/>
    <w:basedOn w:val="Normal"/>
    <w:pPr>
      <w:spacing w:before="100" w:beforeAutospacing="1" w:after="100" w:afterAutospacing="1"/>
    </w:pPr>
    <w:rPr>
      <w:vanish/>
    </w:rPr>
  </w:style>
  <w:style w:type="character" w:customStyle="1" w:styleId="Hyperlink1">
    <w:name w:val="Hyperlink1"/>
    <w:basedOn w:val="DefaultParagraphFont"/>
    <w:rPr>
      <w:strike w:val="0"/>
      <w:dstrike w:val="0"/>
      <w:color w:val="0000FF"/>
      <w:u w:val="none"/>
      <w:effect w:val="none"/>
    </w:rPr>
  </w:style>
  <w:style w:type="character" w:customStyle="1" w:styleId="FollowedHyperlink2">
    <w:name w:val="FollowedHyperlink2"/>
    <w:basedOn w:val="DefaultParagraphFont"/>
    <w:rPr>
      <w:strike w:val="0"/>
      <w:dstrike w:val="0"/>
      <w:color w:val="0000FF"/>
      <w:u w:val="none"/>
      <w:effect w:val="none"/>
    </w:rPr>
  </w:style>
  <w:style w:type="paragraph" w:customStyle="1" w:styleId="NormalWeb1">
    <w:name w:val="Normal (Web)1"/>
    <w:basedOn w:val="Normal"/>
    <w:pPr>
      <w:spacing w:before="100" w:beforeAutospacing="1" w:after="100" w:afterAutospacing="1"/>
    </w:pPr>
  </w:style>
  <w:style w:type="paragraph" w:customStyle="1" w:styleId="NormalWeb2">
    <w:name w:val="Normal (Web)2"/>
    <w:basedOn w:val="Normal"/>
    <w:pPr>
      <w:spacing w:before="100" w:beforeAutospacing="1" w:after="100" w:afterAutospacing="1"/>
    </w:pPr>
  </w:style>
  <w:style w:type="paragraph" w:customStyle="1" w:styleId="tocnumber1">
    <w:name w:val="tocnumber1"/>
    <w:basedOn w:val="Normal"/>
    <w:pPr>
      <w:spacing w:before="100" w:beforeAutospacing="1" w:after="100" w:afterAutospacing="1"/>
    </w:pPr>
    <w:rPr>
      <w:vanish/>
    </w:rPr>
  </w:style>
  <w:style w:type="character" w:customStyle="1" w:styleId="HTMLCite1">
    <w:name w:val="HTML Cite1"/>
    <w:basedOn w:val="DefaultParagraphFont"/>
    <w:rPr>
      <w:i/>
      <w:iCs/>
      <w:sz w:val="20"/>
      <w:szCs w:val="20"/>
    </w:rPr>
  </w:style>
  <w:style w:type="paragraph" w:customStyle="1" w:styleId="selflink1">
    <w:name w:val="selflink1"/>
    <w:basedOn w:val="Normal"/>
    <w:pPr>
      <w:spacing w:before="100" w:beforeAutospacing="1" w:after="100" w:afterAutospacing="1"/>
    </w:pPr>
  </w:style>
  <w:style w:type="paragraph" w:customStyle="1" w:styleId="thumbimage1">
    <w:name w:val="thumbimage1"/>
    <w:basedOn w:val="Normal"/>
    <w:pPr>
      <w:shd w:val="clear" w:color="auto" w:fill="FFFFFF"/>
      <w:spacing w:before="100" w:beforeAutospacing="1" w:after="100" w:afterAutospacing="1"/>
    </w:pPr>
  </w:style>
  <w:style w:type="paragraph" w:customStyle="1" w:styleId="wpb-header1">
    <w:name w:val="wpb-header1"/>
    <w:basedOn w:val="Normal"/>
    <w:pPr>
      <w:spacing w:before="100" w:beforeAutospacing="1" w:after="100" w:afterAutospacing="1"/>
    </w:pPr>
    <w:rPr>
      <w:vanish/>
    </w:rPr>
  </w:style>
  <w:style w:type="paragraph" w:customStyle="1" w:styleId="wpb-header2">
    <w:name w:val="wpb-header2"/>
    <w:basedOn w:val="Normal"/>
    <w:pPr>
      <w:spacing w:before="100" w:beforeAutospacing="1" w:after="100" w:afterAutospacing="1"/>
    </w:pPr>
  </w:style>
  <w:style w:type="paragraph" w:customStyle="1" w:styleId="wpb-outside1">
    <w:name w:val="wpb-outside1"/>
    <w:basedOn w:val="Normal"/>
    <w:pPr>
      <w:spacing w:before="100" w:beforeAutospacing="1" w:after="100" w:afterAutospacing="1"/>
    </w:pPr>
    <w:rPr>
      <w:vanish/>
    </w:rPr>
  </w:style>
  <w:style w:type="paragraph" w:customStyle="1" w:styleId="editnotice-redlink1">
    <w:name w:val="editnotice-redlink1"/>
    <w:basedOn w:val="Normal"/>
    <w:pPr>
      <w:spacing w:before="100" w:beforeAutospacing="1" w:after="100" w:afterAutospacing="1"/>
    </w:pPr>
    <w:rPr>
      <w:vanish/>
    </w:rPr>
  </w:style>
  <w:style w:type="paragraph" w:customStyle="1" w:styleId="mw-title1">
    <w:name w:val="mw-title1"/>
    <w:basedOn w:val="Normal"/>
    <w:pPr>
      <w:spacing w:before="100" w:beforeAutospacing="1" w:after="100" w:afterAutospacing="1"/>
    </w:pPr>
  </w:style>
  <w:style w:type="paragraph" w:customStyle="1" w:styleId="mw-title2">
    <w:name w:val="mw-title2"/>
    <w:basedOn w:val="Normal"/>
    <w:pPr>
      <w:spacing w:before="100" w:beforeAutospacing="1" w:after="100" w:afterAutospacing="1"/>
    </w:pPr>
  </w:style>
  <w:style w:type="paragraph" w:customStyle="1" w:styleId="mw-enhanced-rctime1">
    <w:name w:val="mw-enhanced-rctime1"/>
    <w:basedOn w:val="Normal"/>
    <w:pPr>
      <w:spacing w:before="100" w:beforeAutospacing="1" w:after="100" w:afterAutospacing="1"/>
    </w:pPr>
  </w:style>
  <w:style w:type="character" w:customStyle="1" w:styleId="texhtml1">
    <w:name w:val="texhtml1"/>
    <w:basedOn w:val="DefaultParagraphFont"/>
    <w:rPr>
      <w:rFonts w:ascii="Times New Roman" w:hAnsi="Times New Roman" w:cs="Times New Roman" w:hint="default"/>
      <w:sz w:val="24"/>
      <w:szCs w:val="24"/>
    </w:rPr>
  </w:style>
  <w:style w:type="paragraph" w:customStyle="1" w:styleId="HTMLPreformatted1">
    <w:name w:val="HTML Preformatted1"/>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customStyle="1" w:styleId="letterhead1">
    <w:name w:val="letterhead1"/>
    <w:basedOn w:val="Normal"/>
    <w:pPr>
      <w:shd w:val="clear" w:color="auto" w:fill="FAF9F2"/>
      <w:spacing w:before="100" w:beforeAutospacing="1" w:after="100" w:afterAutospacing="1"/>
    </w:pPr>
  </w:style>
  <w:style w:type="paragraph" w:customStyle="1" w:styleId="sortkey1">
    <w:name w:val="sortkey1"/>
    <w:basedOn w:val="Normal"/>
    <w:pPr>
      <w:spacing w:before="100" w:beforeAutospacing="1" w:after="100" w:afterAutospacing="1"/>
    </w:pPr>
    <w:rPr>
      <w:vanish/>
    </w:rPr>
  </w:style>
  <w:style w:type="paragraph" w:customStyle="1" w:styleId="sortkey2">
    <w:name w:val="sortkey2"/>
    <w:basedOn w:val="Normal"/>
    <w:pPr>
      <w:spacing w:before="100" w:beforeAutospacing="1" w:after="100" w:afterAutospacing="1"/>
    </w:pPr>
    <w:rPr>
      <w:vanish/>
    </w:rPr>
  </w:style>
  <w:style w:type="paragraph" w:customStyle="1" w:styleId="inputbox-element1">
    <w:name w:val="inputbox-element1"/>
    <w:basedOn w:val="Normal"/>
    <w:pPr>
      <w:spacing w:before="100" w:beforeAutospacing="1" w:after="100" w:afterAutospacing="1"/>
    </w:pPr>
    <w:rPr>
      <w:vanish/>
    </w:rPr>
  </w:style>
  <w:style w:type="character" w:customStyle="1" w:styleId="location">
    <w:name w:val="location"/>
    <w:basedOn w:val="DefaultParagraphFont"/>
  </w:style>
  <w:style w:type="character" w:customStyle="1" w:styleId="flagicon">
    <w:name w:val="flagicon"/>
    <w:basedOn w:val="DefaultParagraphFont"/>
  </w:style>
  <w:style w:type="character" w:customStyle="1" w:styleId="collapsebutton2">
    <w:name w:val="collapsebutton2"/>
    <w:basedOn w:val="DefaultParagraphFont"/>
    <w:rPr>
      <w:b w:val="0"/>
      <w:bCs w:val="0"/>
    </w:rPr>
  </w:style>
  <w:style w:type="character" w:customStyle="1" w:styleId="toctoggle">
    <w:name w:val="toctoggle"/>
    <w:basedOn w:val="DefaultParagraphFont"/>
  </w:style>
  <w:style w:type="character" w:customStyle="1" w:styleId="tocnumber2">
    <w:name w:val="tocnumber2"/>
    <w:basedOn w:val="DefaultParagraphFont"/>
  </w:style>
  <w:style w:type="character" w:customStyle="1" w:styleId="toctext">
    <w:name w:val="toctext"/>
    <w:basedOn w:val="DefaultParagraphFont"/>
  </w:style>
  <w:style w:type="character" w:customStyle="1" w:styleId="mw-headline">
    <w:name w:val="mw-headline"/>
    <w:basedOn w:val="DefaultParagraphFont"/>
  </w:style>
  <w:style w:type="character" w:customStyle="1" w:styleId="mw-editsection1">
    <w:name w:val="mw-editsection1"/>
    <w:basedOn w:val="DefaultParagraphFont"/>
  </w:style>
  <w:style w:type="character" w:customStyle="1" w:styleId="mw-editsection-bracket">
    <w:name w:val="mw-editsection-bracket"/>
    <w:basedOn w:val="DefaultParagraphFont"/>
  </w:style>
  <w:style w:type="paragraph" w:styleId="BodyText">
    <w:name w:val="Body Text"/>
    <w:basedOn w:val="Normal"/>
    <w:semiHidden/>
    <w:pPr>
      <w:spacing w:before="240"/>
    </w:pPr>
    <w:rPr>
      <w:color w:val="008080"/>
    </w:rPr>
  </w:style>
  <w:style w:type="paragraph" w:customStyle="1" w:styleId="title-text">
    <w:name w:val="title-text"/>
    <w:basedOn w:val="Normal"/>
    <w:pPr>
      <w:spacing w:before="100" w:beforeAutospacing="1" w:after="100" w:afterAutospacing="1"/>
    </w:pPr>
    <w:rPr>
      <w:rFonts w:ascii="Verdana" w:hAnsi="Verdana"/>
      <w:b/>
      <w:bCs/>
      <w:color w:val="FF0000"/>
      <w:sz w:val="36"/>
      <w:szCs w:val="36"/>
    </w:rPr>
  </w:style>
  <w:style w:type="paragraph" w:customStyle="1" w:styleId="text">
    <w:name w:val="text"/>
    <w:basedOn w:val="Normal"/>
    <w:pPr>
      <w:spacing w:before="100" w:beforeAutospacing="1" w:after="100" w:afterAutospacing="1" w:line="180" w:lineRule="atLeast"/>
    </w:pPr>
    <w:rPr>
      <w:rFonts w:ascii="Verdana" w:hAnsi="Verdana"/>
      <w:b/>
      <w:bCs/>
      <w:color w:val="000000"/>
      <w:sz w:val="15"/>
      <w:szCs w:val="15"/>
    </w:rPr>
  </w:style>
  <w:style w:type="character" w:customStyle="1" w:styleId="text1">
    <w:name w:val="text1"/>
    <w:basedOn w:val="DefaultParagraphFont"/>
    <w:rPr>
      <w:rFonts w:ascii="Verdana" w:hAnsi="Verdana" w:hint="default"/>
      <w:b/>
      <w:bCs/>
      <w:sz w:val="15"/>
      <w:szCs w:val="15"/>
    </w:rPr>
  </w:style>
  <w:style w:type="character" w:customStyle="1" w:styleId="languageen">
    <w:name w:val="language en"/>
    <w:basedOn w:val="DefaultParagraphFont"/>
  </w:style>
  <w:style w:type="character" w:customStyle="1" w:styleId="plainlinksnourlexpansion">
    <w:name w:val="plainlinks nourlexpansion"/>
    <w:basedOn w:val="DefaultParagraphFont"/>
  </w:style>
  <w:style w:type="character" w:customStyle="1" w:styleId="geo-dms1">
    <w:name w:val="geo-dms1"/>
    <w:basedOn w:val="DefaultParagraphFont"/>
    <w:rPr>
      <w:vanish w:val="0"/>
      <w:webHidden w:val="0"/>
    </w:rPr>
  </w:style>
  <w:style w:type="character" w:customStyle="1" w:styleId="latitude1">
    <w:name w:val="latitude1"/>
    <w:basedOn w:val="DefaultParagraphFont"/>
  </w:style>
  <w:style w:type="character" w:customStyle="1" w:styleId="longitude1">
    <w:name w:val="longitude1"/>
    <w:basedOn w:val="DefaultParagraphFont"/>
  </w:style>
  <w:style w:type="character" w:customStyle="1" w:styleId="geo-multi-punct1">
    <w:name w:val="geo-multi-punct1"/>
    <w:basedOn w:val="DefaultParagraphFont"/>
    <w:rPr>
      <w:vanish/>
      <w:webHidden w:val="0"/>
    </w:rPr>
  </w:style>
  <w:style w:type="character" w:customStyle="1" w:styleId="geo-nondefault1">
    <w:name w:val="geo-nondefault1"/>
    <w:basedOn w:val="DefaultParagraphFont"/>
    <w:rPr>
      <w:vanish/>
      <w:webHidden w:val="0"/>
    </w:rPr>
  </w:style>
  <w:style w:type="character" w:customStyle="1" w:styleId="geo-dec1">
    <w:name w:val="geo-dec1"/>
    <w:basedOn w:val="DefaultParagraphFont"/>
    <w:rPr>
      <w:vanish w:val="0"/>
      <w:webHidden w:val="0"/>
    </w:rPr>
  </w:style>
  <w:style w:type="character" w:customStyle="1" w:styleId="geo">
    <w:name w:val="geo"/>
    <w:basedOn w:val="DefaultParagraphFont"/>
  </w:style>
  <w:style w:type="character" w:styleId="FollowedHyperlink">
    <w:name w:val="FollowedHyperlink"/>
    <w:basedOn w:val="DefaultParagraphFont"/>
    <w:semiHidden/>
    <w:rPr>
      <w:color w:val="800080"/>
      <w:u w:val="single"/>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2">
    <w:name w:val="Body Text 2"/>
    <w:basedOn w:val="Normal"/>
    <w:semiHidden/>
    <w:rPr>
      <w:rFonts w:ascii="Garamond" w:hAnsi="Garamond"/>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upload.wikimedia.org/wikipedia/commons/b/bb/60_pounder_gun_advancing_in_Flanders_22-09-1918_IWM_Q_6996.jp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upload.wikimedia.org/wikipedia/commons/e/e1/Map_of_German_Lys_offensive_1918.jpg"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962</Words>
  <Characters>5489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Fred Sparks’ Story</vt:lpstr>
    </vt:vector>
  </TitlesOfParts>
  <Company>Home</Company>
  <LinksUpToDate>false</LinksUpToDate>
  <CharactersWithSpaces>6439</CharactersWithSpaces>
  <SharedDoc>false</SharedDoc>
  <HLinks>
    <vt:vector size="60" baseType="variant">
      <vt:variant>
        <vt:i4>7929882</vt:i4>
      </vt:variant>
      <vt:variant>
        <vt:i4>15</vt:i4>
      </vt:variant>
      <vt:variant>
        <vt:i4>0</vt:i4>
      </vt:variant>
      <vt:variant>
        <vt:i4>5</vt:i4>
      </vt:variant>
      <vt:variant>
        <vt:lpwstr>http://commons.wikimedia.org/wiki///upload.wikimedia.org/wikipedia/commons/b/bb/60_pounder_gun_advancing_in_Flanders_22-09-1918_IWM_Q_6996.jpg</vt:lpwstr>
      </vt:variant>
      <vt:variant>
        <vt:lpwstr/>
      </vt:variant>
      <vt:variant>
        <vt:i4>393262</vt:i4>
      </vt:variant>
      <vt:variant>
        <vt:i4>6</vt:i4>
      </vt:variant>
      <vt:variant>
        <vt:i4>0</vt:i4>
      </vt:variant>
      <vt:variant>
        <vt:i4>5</vt:i4>
      </vt:variant>
      <vt:variant>
        <vt:lpwstr>http://en.wikipedia.org/wiki///upload.wikimedia.org/wikipedia/commons/e/e1/Map_of_German_Lys_offensive_1918.jpg</vt:lpwstr>
      </vt:variant>
      <vt:variant>
        <vt:lpwstr/>
      </vt:variant>
      <vt:variant>
        <vt:i4>5963880</vt:i4>
      </vt:variant>
      <vt:variant>
        <vt:i4>2613</vt:i4>
      </vt:variant>
      <vt:variant>
        <vt:i4>1025</vt:i4>
      </vt:variant>
      <vt:variant>
        <vt:i4>1</vt:i4>
      </vt:variant>
      <vt:variant>
        <vt:lpwstr>http://s0.geograph.org.uk/photos/05/54/055452_3d7d94bf.jpg</vt:lpwstr>
      </vt:variant>
      <vt:variant>
        <vt:lpwstr/>
      </vt:variant>
      <vt:variant>
        <vt:i4>4587543</vt:i4>
      </vt:variant>
      <vt:variant>
        <vt:i4>4918</vt:i4>
      </vt:variant>
      <vt:variant>
        <vt:i4>1028</vt:i4>
      </vt:variant>
      <vt:variant>
        <vt:i4>1</vt:i4>
      </vt:variant>
      <vt:variant>
        <vt:lpwstr>http://www.ourfamilystories.gen.nz/graphics/documents/Michael Map.jpg</vt:lpwstr>
      </vt:variant>
      <vt:variant>
        <vt:lpwstr/>
      </vt:variant>
      <vt:variant>
        <vt:i4>8126489</vt:i4>
      </vt:variant>
      <vt:variant>
        <vt:i4>7066</vt:i4>
      </vt:variant>
      <vt:variant>
        <vt:i4>1026</vt:i4>
      </vt:variant>
      <vt:variant>
        <vt:i4>4</vt:i4>
      </vt:variant>
      <vt:variant>
        <vt:lpwstr>//upload.wikimedia.org/wikipedia/commons/e/e1/Map_of_German_Lys_offensive_1918.jpg</vt:lpwstr>
      </vt:variant>
      <vt:variant>
        <vt:lpwstr/>
      </vt:variant>
      <vt:variant>
        <vt:i4>8126499</vt:i4>
      </vt:variant>
      <vt:variant>
        <vt:i4>7066</vt:i4>
      </vt:variant>
      <vt:variant>
        <vt:i4>1026</vt:i4>
      </vt:variant>
      <vt:variant>
        <vt:i4>1</vt:i4>
      </vt:variant>
      <vt:variant>
        <vt:lpwstr>http://upload.wikimedia.org/wikipedia/commons/thumb/e/e1/Map_of_German_Lys_offensive_1918.jpg/390px-Map_of_German_Lys_offensive_1918.jpg</vt:lpwstr>
      </vt:variant>
      <vt:variant>
        <vt:lpwstr/>
      </vt:variant>
      <vt:variant>
        <vt:i4>917562</vt:i4>
      </vt:variant>
      <vt:variant>
        <vt:i4>7173</vt:i4>
      </vt:variant>
      <vt:variant>
        <vt:i4>1029</vt:i4>
      </vt:variant>
      <vt:variant>
        <vt:i4>1</vt:i4>
      </vt:variant>
      <vt:variant>
        <vt:lpwstr>http://www.cwgc.org/spring1918/imagelibrary/photo_lib/9836.jpg</vt:lpwstr>
      </vt:variant>
      <vt:variant>
        <vt:lpwstr/>
      </vt:variant>
      <vt:variant>
        <vt:i4>983086</vt:i4>
      </vt:variant>
      <vt:variant>
        <vt:i4>7708</vt:i4>
      </vt:variant>
      <vt:variant>
        <vt:i4>1030</vt:i4>
      </vt:variant>
      <vt:variant>
        <vt:i4>4</vt:i4>
      </vt:variant>
      <vt:variant>
        <vt:lpwstr>//upload.wikimedia.org/wikipedia/commons/b/bb/60_pounder_gun_advancing_in_Flanders_22-09-1918_IWM_Q_6996.jpg</vt:lpwstr>
      </vt:variant>
      <vt:variant>
        <vt:lpwstr/>
      </vt:variant>
      <vt:variant>
        <vt:i4>3473461</vt:i4>
      </vt:variant>
      <vt:variant>
        <vt:i4>7708</vt:i4>
      </vt:variant>
      <vt:variant>
        <vt:i4>1030</vt:i4>
      </vt:variant>
      <vt:variant>
        <vt:i4>1</vt:i4>
      </vt:variant>
      <vt:variant>
        <vt:lpwstr>http://upload.wikimedia.org/wikipedia/commons/thumb/b/bb/60_pounder_gun_advancing_in_Flanders_22-09-1918_IWM_Q_6996.jpg/745px-60_pounder_gun_advancing_in_Flanders_22-09-1918_IWM_Q_6996.jpg</vt:lpwstr>
      </vt:variant>
      <vt:variant>
        <vt:lpwstr/>
      </vt:variant>
      <vt:variant>
        <vt:i4>7405611</vt:i4>
      </vt:variant>
      <vt:variant>
        <vt:i4>7872</vt:i4>
      </vt:variant>
      <vt:variant>
        <vt:i4>1031</vt:i4>
      </vt:variant>
      <vt:variant>
        <vt:i4>1</vt:i4>
      </vt:variant>
      <vt:variant>
        <vt:lpwstr>..\..\..\WW1 war diaries\Fred Sparks.JPG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Fred Sparks’ Story</dc:title>
  <dc:subject/>
  <dc:creator>Owner</dc:creator>
  <cp:keywords/>
  <dc:description/>
  <cp:lastModifiedBy>Angela Hodges</cp:lastModifiedBy>
  <cp:revision>2</cp:revision>
  <dcterms:created xsi:type="dcterms:W3CDTF">2025-01-02T10:23:00Z</dcterms:created>
  <dcterms:modified xsi:type="dcterms:W3CDTF">2025-01-02T10:23:00Z</dcterms:modified>
</cp:coreProperties>
</file>